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FD3600" w14:textId="3DA728B0" w:rsidR="00AC164D" w:rsidRPr="003E492D" w:rsidRDefault="00AC164D" w:rsidP="00AC164D">
      <w:pPr>
        <w:spacing w:after="0"/>
        <w:ind w:left="1988" w:hanging="1988"/>
        <w:rPr>
          <w:rFonts w:ascii="Arial" w:hAnsi="Arial" w:cs="Arial"/>
          <w:b/>
          <w:sz w:val="24"/>
          <w:lang w:val="en-US"/>
        </w:rPr>
      </w:pPr>
      <w:bookmarkStart w:id="0" w:name="_GoBack"/>
      <w:r w:rsidRPr="003E492D">
        <w:rPr>
          <w:rFonts w:ascii="Arial" w:hAnsi="Arial" w:cs="Arial"/>
          <w:b/>
          <w:sz w:val="24"/>
          <w:lang w:val="en-US"/>
        </w:rPr>
        <w:t>3GPP TSG RAN WG1 Meeting #95</w:t>
      </w:r>
      <w:r w:rsidRPr="003E492D">
        <w:rPr>
          <w:rFonts w:ascii="Arial" w:hAnsi="Arial" w:cs="Arial"/>
          <w:b/>
          <w:sz w:val="24"/>
          <w:lang w:val="en-US"/>
        </w:rPr>
        <w:tab/>
      </w:r>
      <w:r w:rsidRPr="003E492D">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3E492D">
        <w:rPr>
          <w:rFonts w:ascii="Arial" w:hAnsi="Arial" w:cs="Arial"/>
          <w:b/>
          <w:sz w:val="24"/>
          <w:lang w:val="en-US"/>
        </w:rPr>
        <w:t>R1-18</w:t>
      </w:r>
      <w:r w:rsidR="00A15F65">
        <w:rPr>
          <w:rFonts w:ascii="Arial" w:hAnsi="Arial" w:cs="Arial"/>
          <w:b/>
          <w:sz w:val="24"/>
          <w:lang w:val="en-US"/>
        </w:rPr>
        <w:t>12494</w:t>
      </w:r>
    </w:p>
    <w:p w14:paraId="1B0D9E81" w14:textId="77777777" w:rsidR="00AC164D" w:rsidRPr="003E492D" w:rsidRDefault="00AC164D" w:rsidP="00AC164D">
      <w:pPr>
        <w:spacing w:after="0"/>
        <w:ind w:left="1988" w:hanging="1988"/>
        <w:rPr>
          <w:rFonts w:ascii="Arial" w:hAnsi="Arial" w:cs="Arial"/>
          <w:b/>
          <w:sz w:val="24"/>
          <w:lang w:val="en-US"/>
        </w:rPr>
      </w:pPr>
      <w:r w:rsidRPr="003E492D">
        <w:rPr>
          <w:rFonts w:ascii="Arial" w:hAnsi="Arial" w:cs="Arial"/>
          <w:b/>
          <w:sz w:val="24"/>
          <w:lang w:val="en-US"/>
        </w:rPr>
        <w:t>Spokane, USA, November 12</w:t>
      </w:r>
      <w:r w:rsidRPr="003E492D">
        <w:rPr>
          <w:rFonts w:ascii="Arial" w:hAnsi="Arial" w:cs="Arial"/>
          <w:b/>
          <w:sz w:val="24"/>
          <w:vertAlign w:val="superscript"/>
          <w:lang w:val="en-US"/>
        </w:rPr>
        <w:t>th</w:t>
      </w:r>
      <w:r w:rsidRPr="003E492D">
        <w:rPr>
          <w:rFonts w:ascii="Arial" w:hAnsi="Arial" w:cs="Arial"/>
          <w:b/>
          <w:sz w:val="24"/>
          <w:lang w:val="en-US"/>
        </w:rPr>
        <w:t xml:space="preserve"> – 16</w:t>
      </w:r>
      <w:r w:rsidRPr="003E492D">
        <w:rPr>
          <w:rFonts w:ascii="Arial" w:hAnsi="Arial" w:cs="Arial"/>
          <w:b/>
          <w:sz w:val="24"/>
          <w:vertAlign w:val="superscript"/>
          <w:lang w:val="en-US"/>
        </w:rPr>
        <w:t>th</w:t>
      </w:r>
      <w:r w:rsidRPr="003E492D">
        <w:rPr>
          <w:rFonts w:ascii="Arial" w:hAnsi="Arial" w:cs="Arial"/>
          <w:b/>
          <w:sz w:val="24"/>
          <w:lang w:val="en-US"/>
        </w:rPr>
        <w:t>, 2018</w:t>
      </w:r>
    </w:p>
    <w:p w14:paraId="32ACFAB1" w14:textId="77777777" w:rsidR="007F656C" w:rsidRPr="009A79DF" w:rsidRDefault="007F656C" w:rsidP="004D666D">
      <w:pPr>
        <w:spacing w:after="0"/>
        <w:ind w:left="1988" w:hanging="1988"/>
        <w:rPr>
          <w:rFonts w:ascii="Arial" w:hAnsi="Arial" w:cs="Arial"/>
          <w:b/>
          <w:sz w:val="24"/>
          <w:lang w:val="en-US"/>
        </w:rPr>
      </w:pPr>
    </w:p>
    <w:p w14:paraId="311A1D63"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51E62493" w14:textId="6EAA4BD5"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DB0407" w:rsidRPr="00DB0407">
        <w:rPr>
          <w:rFonts w:ascii="Arial" w:hAnsi="Arial" w:cs="Arial"/>
          <w:b/>
          <w:sz w:val="24"/>
          <w:lang w:val="en-US"/>
        </w:rPr>
        <w:t xml:space="preserve">On </w:t>
      </w:r>
      <w:r w:rsidR="00DB0407">
        <w:rPr>
          <w:rFonts w:ascii="Arial" w:hAnsi="Arial" w:cs="Arial"/>
          <w:b/>
          <w:sz w:val="24"/>
          <w:lang w:val="en-US"/>
        </w:rPr>
        <w:t>E</w:t>
      </w:r>
      <w:r w:rsidR="00DB0407" w:rsidRPr="00DB0407">
        <w:rPr>
          <w:rFonts w:ascii="Arial" w:hAnsi="Arial" w:cs="Arial"/>
          <w:b/>
          <w:sz w:val="24"/>
          <w:lang w:val="en-US"/>
        </w:rPr>
        <w:t>nhancement</w:t>
      </w:r>
      <w:r w:rsidR="00DB0407">
        <w:rPr>
          <w:rFonts w:ascii="Arial" w:hAnsi="Arial" w:cs="Arial"/>
          <w:b/>
          <w:sz w:val="24"/>
          <w:lang w:val="en-US"/>
        </w:rPr>
        <w:t>s</w:t>
      </w:r>
      <w:r w:rsidR="00DB0407" w:rsidRPr="00DB0407">
        <w:rPr>
          <w:rFonts w:ascii="Arial" w:hAnsi="Arial" w:cs="Arial"/>
          <w:b/>
          <w:sz w:val="24"/>
          <w:lang w:val="en-US"/>
        </w:rPr>
        <w:t xml:space="preserve"> of NR/LTE </w:t>
      </w:r>
      <w:proofErr w:type="spellStart"/>
      <w:r w:rsidR="00DB0407" w:rsidRPr="00DB0407">
        <w:rPr>
          <w:rFonts w:ascii="Arial" w:hAnsi="Arial" w:cs="Arial"/>
          <w:b/>
          <w:sz w:val="24"/>
          <w:lang w:val="en-US"/>
        </w:rPr>
        <w:t>Uu</w:t>
      </w:r>
      <w:proofErr w:type="spellEnd"/>
      <w:r w:rsidR="00DB0407" w:rsidRPr="00DB0407">
        <w:rPr>
          <w:rFonts w:ascii="Arial" w:hAnsi="Arial" w:cs="Arial"/>
          <w:b/>
          <w:sz w:val="24"/>
          <w:lang w:val="en-US"/>
        </w:rPr>
        <w:t xml:space="preserve"> </w:t>
      </w:r>
      <w:r w:rsidR="00DB0407">
        <w:rPr>
          <w:rFonts w:ascii="Arial" w:hAnsi="Arial" w:cs="Arial"/>
          <w:b/>
          <w:sz w:val="24"/>
          <w:lang w:val="en-US"/>
        </w:rPr>
        <w:t>I</w:t>
      </w:r>
      <w:r w:rsidR="00DB0407" w:rsidRPr="00DB0407">
        <w:rPr>
          <w:rFonts w:ascii="Arial" w:hAnsi="Arial" w:cs="Arial"/>
          <w:b/>
          <w:sz w:val="24"/>
          <w:lang w:val="en-US"/>
        </w:rPr>
        <w:t xml:space="preserve">nterfaces for </w:t>
      </w:r>
      <w:proofErr w:type="spellStart"/>
      <w:r w:rsidR="00DB0407">
        <w:rPr>
          <w:rFonts w:ascii="Arial" w:hAnsi="Arial" w:cs="Arial"/>
          <w:b/>
          <w:sz w:val="24"/>
          <w:lang w:val="en-US"/>
        </w:rPr>
        <w:t>S</w:t>
      </w:r>
      <w:r w:rsidR="00DB0407" w:rsidRPr="00DB0407">
        <w:rPr>
          <w:rFonts w:ascii="Arial" w:hAnsi="Arial" w:cs="Arial"/>
          <w:b/>
          <w:sz w:val="24"/>
          <w:lang w:val="en-US"/>
        </w:rPr>
        <w:t>idelink</w:t>
      </w:r>
      <w:proofErr w:type="spellEnd"/>
      <w:r w:rsidR="00DB0407" w:rsidRPr="00DB0407">
        <w:rPr>
          <w:rFonts w:ascii="Arial" w:hAnsi="Arial" w:cs="Arial"/>
          <w:b/>
          <w:sz w:val="24"/>
          <w:lang w:val="en-US"/>
        </w:rPr>
        <w:t xml:space="preserve"> </w:t>
      </w:r>
      <w:r w:rsidR="00DB0407">
        <w:rPr>
          <w:rFonts w:ascii="Arial" w:hAnsi="Arial" w:cs="Arial"/>
          <w:b/>
          <w:sz w:val="24"/>
          <w:lang w:val="en-US"/>
        </w:rPr>
        <w:t>R</w:t>
      </w:r>
      <w:r w:rsidR="00DB0407" w:rsidRPr="00DB0407">
        <w:rPr>
          <w:rFonts w:ascii="Arial" w:hAnsi="Arial" w:cs="Arial"/>
          <w:b/>
          <w:sz w:val="24"/>
          <w:lang w:val="en-US"/>
        </w:rPr>
        <w:t xml:space="preserve">esource </w:t>
      </w:r>
      <w:r w:rsidR="00DB0407">
        <w:rPr>
          <w:rFonts w:ascii="Arial" w:hAnsi="Arial" w:cs="Arial"/>
          <w:b/>
          <w:sz w:val="24"/>
          <w:lang w:val="en-US"/>
        </w:rPr>
        <w:t>A</w:t>
      </w:r>
      <w:r w:rsidR="00DB0407" w:rsidRPr="00DB0407">
        <w:rPr>
          <w:rFonts w:ascii="Arial" w:hAnsi="Arial" w:cs="Arial"/>
          <w:b/>
          <w:sz w:val="24"/>
          <w:lang w:val="en-US"/>
        </w:rPr>
        <w:t>llocation</w:t>
      </w:r>
    </w:p>
    <w:p w14:paraId="0515EB6E" w14:textId="35200242" w:rsidR="001917CD" w:rsidRDefault="008762F7" w:rsidP="008762F7">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1917CD">
        <w:rPr>
          <w:rFonts w:ascii="Arial" w:hAnsi="Arial" w:cs="Arial"/>
          <w:b/>
          <w:sz w:val="24"/>
          <w:lang w:val="en-US"/>
        </w:rPr>
        <w:t>7</w:t>
      </w:r>
      <w:r w:rsidR="00103994" w:rsidRPr="001917CD">
        <w:rPr>
          <w:rFonts w:ascii="Arial" w:hAnsi="Arial" w:cs="Arial"/>
          <w:b/>
          <w:sz w:val="24"/>
          <w:lang w:val="en-US"/>
        </w:rPr>
        <w:t>.</w:t>
      </w:r>
      <w:r w:rsidR="001917CD" w:rsidRPr="001917CD">
        <w:rPr>
          <w:rFonts w:ascii="Arial" w:hAnsi="Arial" w:cs="Arial"/>
          <w:b/>
          <w:sz w:val="24"/>
          <w:lang w:val="en-US"/>
        </w:rPr>
        <w:t>2</w:t>
      </w:r>
      <w:r w:rsidR="00103994" w:rsidRPr="001917CD">
        <w:rPr>
          <w:rFonts w:ascii="Arial" w:hAnsi="Arial" w:cs="Arial"/>
          <w:b/>
          <w:sz w:val="24"/>
          <w:lang w:val="en-US"/>
        </w:rPr>
        <w:t>.</w:t>
      </w:r>
      <w:r w:rsidR="001917CD" w:rsidRPr="001917CD">
        <w:rPr>
          <w:rFonts w:ascii="Arial" w:hAnsi="Arial" w:cs="Arial"/>
          <w:b/>
          <w:sz w:val="24"/>
          <w:lang w:val="en-US"/>
        </w:rPr>
        <w:t>4.</w:t>
      </w:r>
      <w:r w:rsidR="002A387E">
        <w:rPr>
          <w:rFonts w:ascii="Arial" w:hAnsi="Arial" w:cs="Arial"/>
          <w:b/>
          <w:sz w:val="24"/>
          <w:lang w:val="en-US"/>
        </w:rPr>
        <w:t>3</w:t>
      </w:r>
    </w:p>
    <w:p w14:paraId="34F58E23" w14:textId="77777777"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14:paraId="4B5AB0E0" w14:textId="77777777" w:rsidR="00702009" w:rsidRDefault="00E71EC1" w:rsidP="00702009">
      <w:pPr>
        <w:pStyle w:val="3GPPH1"/>
        <w:tabs>
          <w:tab w:val="clear" w:pos="432"/>
          <w:tab w:val="num" w:pos="426"/>
        </w:tabs>
      </w:pPr>
      <w:r>
        <w:t>Introduction</w:t>
      </w:r>
    </w:p>
    <w:p w14:paraId="71406B3F" w14:textId="0743AB72" w:rsidR="00E71EC1" w:rsidRDefault="00E71EC1" w:rsidP="00BE2C5A">
      <w:pPr>
        <w:pStyle w:val="3GPPText"/>
      </w:pPr>
      <w:r>
        <w:t xml:space="preserve">At the </w:t>
      </w:r>
      <w:r w:rsidR="001917CD">
        <w:t>RAN#80</w:t>
      </w:r>
      <w:r>
        <w:t xml:space="preserve"> meeting</w:t>
      </w:r>
      <w:r w:rsidR="007F656C">
        <w:t xml:space="preserve">, </w:t>
      </w:r>
      <w:r>
        <w:t xml:space="preserve">the </w:t>
      </w:r>
      <w:r w:rsidR="001917CD">
        <w:t xml:space="preserve">study item on NR V2X was approved </w:t>
      </w:r>
      <w:r w:rsidR="00622D23">
        <w:fldChar w:fldCharType="begin"/>
      </w:r>
      <w:r w:rsidR="00622D23">
        <w:instrText xml:space="preserve"> REF _Ref520282793 \r \h </w:instrText>
      </w:r>
      <w:r w:rsidR="000F1110">
        <w:instrText xml:space="preserve"> \* MERGEFORMAT </w:instrText>
      </w:r>
      <w:r w:rsidR="00622D23">
        <w:fldChar w:fldCharType="separate"/>
      </w:r>
      <w:r w:rsidR="00E14AEF">
        <w:t>[1]</w:t>
      </w:r>
      <w:r w:rsidR="00622D23">
        <w:fldChar w:fldCharType="end"/>
      </w:r>
      <w:r w:rsidR="001917CD">
        <w:t>.</w:t>
      </w:r>
      <w:r w:rsidR="00622D23">
        <w:t xml:space="preserve"> </w:t>
      </w:r>
      <w:r w:rsidR="00C84A44">
        <w:t xml:space="preserve">Study of technical solutions for </w:t>
      </w:r>
      <w:proofErr w:type="spellStart"/>
      <w:r w:rsidR="000F1110" w:rsidRPr="000F1110">
        <w:t>Uu</w:t>
      </w:r>
      <w:proofErr w:type="spellEnd"/>
      <w:r w:rsidR="000F1110" w:rsidRPr="000F1110">
        <w:t xml:space="preserve">-based </w:t>
      </w:r>
      <w:proofErr w:type="spellStart"/>
      <w:r w:rsidR="000F1110" w:rsidRPr="000F1110">
        <w:t>sidelink</w:t>
      </w:r>
      <w:proofErr w:type="spellEnd"/>
      <w:r w:rsidR="000F1110" w:rsidRPr="000F1110">
        <w:t xml:space="preserve"> resource allocation/configuration </w:t>
      </w:r>
      <w:r w:rsidR="00C84A44">
        <w:t>is one of the study item objective</w:t>
      </w:r>
      <w:r w:rsidR="002334ED">
        <w:t>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BD4D2D" w14:paraId="29F82F8A" w14:textId="77777777" w:rsidTr="004A35E1">
        <w:tc>
          <w:tcPr>
            <w:tcW w:w="9967" w:type="dxa"/>
            <w:shd w:val="clear" w:color="auto" w:fill="auto"/>
          </w:tcPr>
          <w:p w14:paraId="4F5F42FA" w14:textId="633EE1F7" w:rsidR="00BD4D2D" w:rsidRPr="00167790" w:rsidRDefault="001917CD" w:rsidP="00167790">
            <w:pPr>
              <w:pStyle w:val="3GPPAgreements"/>
              <w:numPr>
                <w:ilvl w:val="0"/>
                <w:numId w:val="0"/>
              </w:numPr>
              <w:spacing w:line="280" w:lineRule="atLeast"/>
              <w:ind w:left="284" w:hanging="284"/>
              <w:rPr>
                <w:b/>
              </w:rPr>
            </w:pPr>
            <w:r>
              <w:rPr>
                <w:b/>
              </w:rPr>
              <w:t>NR V2X SI Objective</w:t>
            </w:r>
            <w:r w:rsidR="00622D23">
              <w:rPr>
                <w:b/>
              </w:rPr>
              <w:t xml:space="preserve"> #</w:t>
            </w:r>
            <w:r w:rsidR="000F1110">
              <w:rPr>
                <w:b/>
              </w:rPr>
              <w:t>3</w:t>
            </w:r>
          </w:p>
          <w:p w14:paraId="45154ABF" w14:textId="79213C36" w:rsidR="000F1110" w:rsidRPr="00721DE0" w:rsidRDefault="000F1110" w:rsidP="00452E77">
            <w:pPr>
              <w:pStyle w:val="3GPPAgreements"/>
              <w:rPr>
                <w:lang w:eastAsia="zh-CN"/>
              </w:rPr>
            </w:pPr>
            <w:proofErr w:type="spellStart"/>
            <w:r w:rsidRPr="00721DE0">
              <w:rPr>
                <w:lang w:eastAsia="zh-CN"/>
              </w:rPr>
              <w:t>Uu</w:t>
            </w:r>
            <w:proofErr w:type="spellEnd"/>
            <w:r w:rsidRPr="00721DE0">
              <w:rPr>
                <w:lang w:eastAsia="zh-CN"/>
              </w:rPr>
              <w:t xml:space="preserve">-based </w:t>
            </w:r>
            <w:proofErr w:type="spellStart"/>
            <w:r w:rsidRPr="00452E77">
              <w:t>sidelink</w:t>
            </w:r>
            <w:proofErr w:type="spellEnd"/>
            <w:r w:rsidRPr="00721DE0">
              <w:rPr>
                <w:lang w:eastAsia="zh-CN"/>
              </w:rPr>
              <w:t xml:space="preserve"> resource</w:t>
            </w:r>
            <w:r>
              <w:rPr>
                <w:lang w:eastAsia="zh-CN"/>
              </w:rPr>
              <w:t xml:space="preserve"> </w:t>
            </w:r>
            <w:r w:rsidRPr="00721DE0">
              <w:rPr>
                <w:lang w:eastAsia="zh-CN"/>
              </w:rPr>
              <w:t>allocation/configuration</w:t>
            </w:r>
            <w:r>
              <w:rPr>
                <w:lang w:eastAsia="zh-CN"/>
              </w:rPr>
              <w:t xml:space="preserve"> </w:t>
            </w:r>
            <w:r w:rsidRPr="00721DE0">
              <w:rPr>
                <w:lang w:eastAsia="zh-CN"/>
              </w:rPr>
              <w:t>(LTE</w:t>
            </w:r>
            <w:r>
              <w:rPr>
                <w:lang w:eastAsia="zh-CN"/>
              </w:rPr>
              <w:t xml:space="preserve"> </w:t>
            </w:r>
            <w:r w:rsidRPr="00721DE0">
              <w:rPr>
                <w:lang w:eastAsia="zh-CN"/>
              </w:rPr>
              <w:t>V2X Mode3-like and Mode4-like) [RAN1, RAN2]:</w:t>
            </w:r>
          </w:p>
          <w:p w14:paraId="5CE16065" w14:textId="77777777" w:rsidR="000F1110" w:rsidRPr="000F1110" w:rsidRDefault="000F1110" w:rsidP="000F1110">
            <w:pPr>
              <w:pStyle w:val="3GPPAgreements"/>
              <w:numPr>
                <w:ilvl w:val="1"/>
                <w:numId w:val="9"/>
              </w:numPr>
              <w:rPr>
                <w:u w:val="single"/>
                <w:lang w:eastAsia="ko-KR"/>
              </w:rPr>
            </w:pPr>
            <w:r w:rsidRPr="000F1110">
              <w:rPr>
                <w:u w:val="single"/>
                <w:lang w:eastAsia="zh-CN"/>
              </w:rPr>
              <w:t xml:space="preserve">Identify necessary enhancements of </w:t>
            </w:r>
            <w:r w:rsidRPr="000F1110">
              <w:rPr>
                <w:u w:val="single"/>
                <w:lang w:eastAsia="ko-KR"/>
              </w:rPr>
              <w:t xml:space="preserve">LTE </w:t>
            </w:r>
            <w:proofErr w:type="spellStart"/>
            <w:r w:rsidRPr="000F1110">
              <w:rPr>
                <w:u w:val="single"/>
                <w:lang w:eastAsia="ko-KR"/>
              </w:rPr>
              <w:t>Uu</w:t>
            </w:r>
            <w:proofErr w:type="spellEnd"/>
            <w:r w:rsidRPr="000F1110">
              <w:rPr>
                <w:u w:val="single"/>
                <w:lang w:eastAsia="ko-KR"/>
              </w:rPr>
              <w:t xml:space="preserve"> and NR </w:t>
            </w:r>
            <w:proofErr w:type="spellStart"/>
            <w:r w:rsidRPr="000F1110">
              <w:rPr>
                <w:u w:val="single"/>
                <w:lang w:eastAsia="ko-KR"/>
              </w:rPr>
              <w:t>Uu</w:t>
            </w:r>
            <w:proofErr w:type="spellEnd"/>
            <w:r w:rsidRPr="000F1110">
              <w:rPr>
                <w:u w:val="single"/>
                <w:lang w:eastAsia="ko-KR"/>
              </w:rPr>
              <w:t xml:space="preserve"> to control NR sidelink from the cellular network </w:t>
            </w:r>
          </w:p>
          <w:p w14:paraId="202441AC" w14:textId="72ACB22F" w:rsidR="00A648EC" w:rsidRPr="00BD4D2D" w:rsidRDefault="000F1110" w:rsidP="00493474">
            <w:pPr>
              <w:pStyle w:val="3GPPAgreements"/>
              <w:numPr>
                <w:ilvl w:val="1"/>
                <w:numId w:val="9"/>
              </w:numPr>
            </w:pPr>
            <w:r w:rsidRPr="00721DE0">
              <w:rPr>
                <w:lang w:eastAsia="zh-CN"/>
              </w:rPr>
              <w:t xml:space="preserve">Identify necessary enhancements of NR </w:t>
            </w:r>
            <w:proofErr w:type="spellStart"/>
            <w:r w:rsidRPr="00721DE0">
              <w:rPr>
                <w:lang w:eastAsia="zh-CN"/>
              </w:rPr>
              <w:t>Uu</w:t>
            </w:r>
            <w:proofErr w:type="spellEnd"/>
            <w:r w:rsidRPr="00721DE0">
              <w:rPr>
                <w:lang w:eastAsia="zh-CN"/>
              </w:rPr>
              <w:t xml:space="preserve"> to control LTE sidelink from the cellular network </w:t>
            </w:r>
          </w:p>
        </w:tc>
      </w:tr>
    </w:tbl>
    <w:p w14:paraId="11BAD1BB" w14:textId="3357EEF1" w:rsidR="00493474" w:rsidRDefault="00493474" w:rsidP="0017661D">
      <w:pPr>
        <w:pStyle w:val="3GPPText"/>
      </w:pPr>
      <w:r>
        <w:t>At the previous RAN1 WG meeting, the following agreements were made: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493474" w:rsidRPr="005F50F8" w14:paraId="0C9E7EF8" w14:textId="77777777" w:rsidTr="00385B97">
        <w:tc>
          <w:tcPr>
            <w:tcW w:w="9967" w:type="dxa"/>
            <w:shd w:val="clear" w:color="auto" w:fill="auto"/>
          </w:tcPr>
          <w:p w14:paraId="3087CA4D" w14:textId="77777777" w:rsidR="00493474" w:rsidRPr="005F50F8" w:rsidRDefault="00493474" w:rsidP="00E0542A">
            <w:pPr>
              <w:pStyle w:val="3GPPAgreements"/>
              <w:numPr>
                <w:ilvl w:val="0"/>
                <w:numId w:val="0"/>
              </w:numPr>
              <w:spacing w:before="0"/>
              <w:ind w:left="284" w:hanging="284"/>
              <w:rPr>
                <w:b/>
                <w:szCs w:val="18"/>
                <w:u w:val="single"/>
              </w:rPr>
            </w:pPr>
            <w:r w:rsidRPr="005F50F8">
              <w:rPr>
                <w:b/>
                <w:szCs w:val="18"/>
                <w:u w:val="single"/>
              </w:rPr>
              <w:t>RAN1#94 Agreements</w:t>
            </w:r>
          </w:p>
          <w:p w14:paraId="21B33729" w14:textId="77777777" w:rsidR="00493474" w:rsidRPr="005F50F8" w:rsidRDefault="00493474" w:rsidP="00E0542A">
            <w:pPr>
              <w:pStyle w:val="3GPPAgreements"/>
              <w:numPr>
                <w:ilvl w:val="0"/>
                <w:numId w:val="20"/>
              </w:numPr>
              <w:spacing w:before="0"/>
              <w:rPr>
                <w:szCs w:val="18"/>
              </w:rPr>
            </w:pPr>
            <w:r w:rsidRPr="005F50F8">
              <w:rPr>
                <w:szCs w:val="18"/>
              </w:rPr>
              <w:t xml:space="preserve">NR </w:t>
            </w:r>
            <w:proofErr w:type="spellStart"/>
            <w:r w:rsidRPr="005F50F8">
              <w:rPr>
                <w:szCs w:val="18"/>
              </w:rPr>
              <w:t>Uu</w:t>
            </w:r>
            <w:proofErr w:type="spellEnd"/>
            <w:r w:rsidRPr="005F50F8">
              <w:rPr>
                <w:szCs w:val="18"/>
              </w:rPr>
              <w:t xml:space="preserve"> can assign NR sidelink resources for the following:</w:t>
            </w:r>
          </w:p>
          <w:p w14:paraId="7357E2BA" w14:textId="77777777" w:rsidR="00493474" w:rsidRPr="005F50F8" w:rsidRDefault="00493474" w:rsidP="00E0542A">
            <w:pPr>
              <w:pStyle w:val="3GPPAgreements"/>
              <w:numPr>
                <w:ilvl w:val="1"/>
                <w:numId w:val="20"/>
              </w:numPr>
              <w:spacing w:before="0"/>
              <w:rPr>
                <w:szCs w:val="18"/>
              </w:rPr>
            </w:pPr>
            <w:r w:rsidRPr="005F50F8">
              <w:rPr>
                <w:szCs w:val="18"/>
              </w:rPr>
              <w:t xml:space="preserve">Shared licensed carrier between </w:t>
            </w:r>
            <w:proofErr w:type="spellStart"/>
            <w:r w:rsidRPr="005F50F8">
              <w:rPr>
                <w:szCs w:val="18"/>
              </w:rPr>
              <w:t>Uu</w:t>
            </w:r>
            <w:proofErr w:type="spellEnd"/>
            <w:r w:rsidRPr="005F50F8">
              <w:rPr>
                <w:szCs w:val="18"/>
              </w:rPr>
              <w:t xml:space="preserve"> and NR </w:t>
            </w:r>
            <w:proofErr w:type="spellStart"/>
            <w:r w:rsidRPr="005F50F8">
              <w:rPr>
                <w:szCs w:val="18"/>
              </w:rPr>
              <w:t>sidelink</w:t>
            </w:r>
            <w:proofErr w:type="spellEnd"/>
          </w:p>
          <w:p w14:paraId="0DA1FAAD" w14:textId="77777777" w:rsidR="00493474" w:rsidRPr="005F50F8" w:rsidRDefault="00493474" w:rsidP="00E0542A">
            <w:pPr>
              <w:pStyle w:val="3GPPAgreements"/>
              <w:numPr>
                <w:ilvl w:val="1"/>
                <w:numId w:val="20"/>
              </w:numPr>
              <w:spacing w:before="0"/>
              <w:rPr>
                <w:szCs w:val="18"/>
              </w:rPr>
            </w:pPr>
            <w:r w:rsidRPr="005F50F8">
              <w:rPr>
                <w:szCs w:val="18"/>
              </w:rPr>
              <w:t>Dedicated NR sidelink carrier</w:t>
            </w:r>
          </w:p>
          <w:p w14:paraId="0372ADE6" w14:textId="77777777" w:rsidR="00493474" w:rsidRPr="005F50F8" w:rsidRDefault="00493474" w:rsidP="00E0542A">
            <w:pPr>
              <w:pStyle w:val="3GPPAgreements"/>
              <w:numPr>
                <w:ilvl w:val="0"/>
                <w:numId w:val="20"/>
              </w:numPr>
              <w:spacing w:before="0"/>
              <w:rPr>
                <w:szCs w:val="18"/>
              </w:rPr>
            </w:pPr>
            <w:r w:rsidRPr="005F50F8">
              <w:rPr>
                <w:szCs w:val="18"/>
              </w:rPr>
              <w:t>Study at least the following NR sidelink resource allocation techniques:</w:t>
            </w:r>
          </w:p>
          <w:p w14:paraId="6185F8CA" w14:textId="77777777" w:rsidR="00493474" w:rsidRPr="005F50F8" w:rsidRDefault="00493474" w:rsidP="00E0542A">
            <w:pPr>
              <w:pStyle w:val="3GPPAgreements"/>
              <w:numPr>
                <w:ilvl w:val="1"/>
                <w:numId w:val="20"/>
              </w:numPr>
              <w:spacing w:before="0"/>
              <w:rPr>
                <w:szCs w:val="18"/>
              </w:rPr>
            </w:pPr>
            <w:r w:rsidRPr="005F50F8">
              <w:rPr>
                <w:szCs w:val="18"/>
              </w:rPr>
              <w:t>Dynamic resource allocation</w:t>
            </w:r>
          </w:p>
          <w:p w14:paraId="6BA64BFA" w14:textId="77777777" w:rsidR="00493474" w:rsidRPr="005F50F8" w:rsidRDefault="00493474" w:rsidP="00E0542A">
            <w:pPr>
              <w:pStyle w:val="3GPPAgreements"/>
              <w:numPr>
                <w:ilvl w:val="1"/>
                <w:numId w:val="20"/>
              </w:numPr>
              <w:spacing w:before="0"/>
              <w:rPr>
                <w:szCs w:val="18"/>
              </w:rPr>
            </w:pPr>
            <w:r w:rsidRPr="005F50F8">
              <w:rPr>
                <w:szCs w:val="18"/>
              </w:rPr>
              <w:t>Activation/deactivation based</w:t>
            </w:r>
          </w:p>
          <w:p w14:paraId="65BD938E" w14:textId="77777777" w:rsidR="00493474" w:rsidRPr="005F50F8" w:rsidRDefault="00493474" w:rsidP="00E0542A">
            <w:pPr>
              <w:pStyle w:val="3GPPAgreements"/>
              <w:numPr>
                <w:ilvl w:val="2"/>
                <w:numId w:val="20"/>
              </w:numPr>
              <w:spacing w:before="0"/>
              <w:rPr>
                <w:szCs w:val="18"/>
              </w:rPr>
            </w:pPr>
            <w:r w:rsidRPr="005F50F8">
              <w:rPr>
                <w:szCs w:val="18"/>
              </w:rPr>
              <w:t xml:space="preserve">E.g., semi-persistent scheduling allocation or NR grant free type-2 </w:t>
            </w:r>
          </w:p>
          <w:p w14:paraId="34D2916B" w14:textId="77777777" w:rsidR="00493474" w:rsidRPr="005F50F8" w:rsidRDefault="00493474" w:rsidP="00E0542A">
            <w:pPr>
              <w:pStyle w:val="3GPPAgreements"/>
              <w:numPr>
                <w:ilvl w:val="1"/>
                <w:numId w:val="20"/>
              </w:numPr>
              <w:spacing w:before="0"/>
              <w:rPr>
                <w:szCs w:val="18"/>
              </w:rPr>
            </w:pPr>
            <w:r w:rsidRPr="005F50F8">
              <w:rPr>
                <w:szCs w:val="18"/>
              </w:rPr>
              <w:t>RRC (pre-)configured</w:t>
            </w:r>
          </w:p>
          <w:p w14:paraId="0D217FC1" w14:textId="77777777" w:rsidR="00493474" w:rsidRPr="005F50F8" w:rsidRDefault="00493474" w:rsidP="00E0542A">
            <w:pPr>
              <w:pStyle w:val="3GPPAgreements"/>
              <w:numPr>
                <w:ilvl w:val="2"/>
                <w:numId w:val="20"/>
              </w:numPr>
              <w:spacing w:before="0"/>
              <w:rPr>
                <w:szCs w:val="18"/>
              </w:rPr>
            </w:pPr>
            <w:r w:rsidRPr="005F50F8">
              <w:rPr>
                <w:szCs w:val="18"/>
              </w:rPr>
              <w:t>E.g., configured NR grant type-1, UE autonomous selection of resource(s) from resources configured by RRC</w:t>
            </w:r>
          </w:p>
          <w:p w14:paraId="14013FFA" w14:textId="77777777" w:rsidR="00493474" w:rsidRPr="005F50F8" w:rsidRDefault="00493474" w:rsidP="00E0542A">
            <w:pPr>
              <w:pStyle w:val="3GPPAgreements"/>
              <w:numPr>
                <w:ilvl w:val="0"/>
                <w:numId w:val="20"/>
              </w:numPr>
              <w:spacing w:before="0"/>
              <w:rPr>
                <w:szCs w:val="18"/>
              </w:rPr>
            </w:pPr>
            <w:r w:rsidRPr="005F50F8">
              <w:rPr>
                <w:szCs w:val="18"/>
              </w:rPr>
              <w:t>RAN1 will study the level of network control, e.g., whether the UE may select other parameters (e.g., MCS) and/or the exact transmission resources, and whether the selection is autonomous or not</w:t>
            </w:r>
          </w:p>
          <w:p w14:paraId="1104E812" w14:textId="0447A88D" w:rsidR="00E0542A" w:rsidRPr="005F50F8" w:rsidRDefault="00E0542A" w:rsidP="00E0542A">
            <w:pPr>
              <w:pStyle w:val="3GPPAgreements"/>
              <w:numPr>
                <w:ilvl w:val="0"/>
                <w:numId w:val="0"/>
              </w:numPr>
              <w:spacing w:before="0"/>
              <w:ind w:left="284" w:hanging="284"/>
              <w:rPr>
                <w:b/>
                <w:szCs w:val="18"/>
                <w:u w:val="single"/>
              </w:rPr>
            </w:pPr>
            <w:r w:rsidRPr="005F50F8">
              <w:rPr>
                <w:b/>
                <w:szCs w:val="18"/>
                <w:u w:val="single"/>
              </w:rPr>
              <w:t>RAN1#94bis Agreements</w:t>
            </w:r>
          </w:p>
          <w:p w14:paraId="421C4704" w14:textId="77777777" w:rsidR="00E0542A" w:rsidRPr="005F50F8" w:rsidRDefault="00E0542A" w:rsidP="00E0542A">
            <w:pPr>
              <w:pStyle w:val="3GPPAgreements"/>
              <w:numPr>
                <w:ilvl w:val="0"/>
                <w:numId w:val="20"/>
              </w:numPr>
              <w:spacing w:before="0"/>
              <w:rPr>
                <w:szCs w:val="18"/>
                <w:lang w:eastAsia="zh-CN"/>
              </w:rPr>
            </w:pPr>
            <w:r w:rsidRPr="005F50F8">
              <w:rPr>
                <w:szCs w:val="18"/>
                <w:lang w:eastAsia="zh-CN"/>
              </w:rPr>
              <w:t xml:space="preserve">It is </w:t>
            </w:r>
            <w:r w:rsidRPr="005F50F8">
              <w:rPr>
                <w:szCs w:val="18"/>
              </w:rPr>
              <w:t>supported</w:t>
            </w:r>
            <w:r w:rsidRPr="005F50F8">
              <w:rPr>
                <w:szCs w:val="18"/>
                <w:lang w:eastAsia="zh-CN"/>
              </w:rPr>
              <w:t xml:space="preserve"> that LTE </w:t>
            </w:r>
            <w:proofErr w:type="spellStart"/>
            <w:r w:rsidRPr="005F50F8">
              <w:rPr>
                <w:szCs w:val="18"/>
                <w:lang w:eastAsia="zh-CN"/>
              </w:rPr>
              <w:t>Uu</w:t>
            </w:r>
            <w:proofErr w:type="spellEnd"/>
            <w:r w:rsidRPr="005F50F8">
              <w:rPr>
                <w:szCs w:val="18"/>
                <w:lang w:eastAsia="zh-CN"/>
              </w:rPr>
              <w:t xml:space="preserve"> provides at least necessary semi-static configuration for NR mode-2 SL communications</w:t>
            </w:r>
          </w:p>
          <w:p w14:paraId="51DD44E3" w14:textId="77777777" w:rsidR="00E0542A" w:rsidRPr="005F50F8" w:rsidRDefault="00E0542A" w:rsidP="00E0542A">
            <w:pPr>
              <w:numPr>
                <w:ilvl w:val="1"/>
                <w:numId w:val="20"/>
              </w:numPr>
              <w:spacing w:after="60"/>
              <w:jc w:val="both"/>
              <w:rPr>
                <w:sz w:val="22"/>
                <w:szCs w:val="18"/>
                <w:lang w:val="en-US" w:eastAsia="zh-CN"/>
              </w:rPr>
            </w:pPr>
            <w:r w:rsidRPr="005F50F8">
              <w:rPr>
                <w:sz w:val="22"/>
                <w:szCs w:val="18"/>
                <w:lang w:val="en-US" w:eastAsia="zh-CN"/>
              </w:rPr>
              <w:t>FFS details</w:t>
            </w:r>
          </w:p>
          <w:p w14:paraId="30A8898A" w14:textId="77777777" w:rsidR="00E0542A" w:rsidRDefault="00E0542A" w:rsidP="00E0542A">
            <w:pPr>
              <w:pStyle w:val="3GPPAgreements"/>
              <w:numPr>
                <w:ilvl w:val="0"/>
                <w:numId w:val="20"/>
              </w:numPr>
              <w:spacing w:before="0"/>
              <w:rPr>
                <w:szCs w:val="18"/>
                <w:lang w:eastAsia="zh-CN"/>
              </w:rPr>
            </w:pPr>
            <w:r w:rsidRPr="005F50F8">
              <w:rPr>
                <w:szCs w:val="18"/>
                <w:lang w:eastAsia="zh-CN"/>
              </w:rPr>
              <w:t xml:space="preserve">Further </w:t>
            </w:r>
            <w:r w:rsidRPr="005F50F8">
              <w:rPr>
                <w:szCs w:val="18"/>
              </w:rPr>
              <w:t>study</w:t>
            </w:r>
            <w:r w:rsidRPr="005F50F8">
              <w:rPr>
                <w:szCs w:val="18"/>
                <w:lang w:eastAsia="zh-CN"/>
              </w:rPr>
              <w:t xml:space="preserve"> impact and benefits of LTE </w:t>
            </w:r>
            <w:proofErr w:type="spellStart"/>
            <w:r w:rsidRPr="005F50F8">
              <w:rPr>
                <w:szCs w:val="18"/>
                <w:lang w:eastAsia="zh-CN"/>
              </w:rPr>
              <w:t>Uu</w:t>
            </w:r>
            <w:proofErr w:type="spellEnd"/>
            <w:r w:rsidRPr="005F50F8">
              <w:rPr>
                <w:szCs w:val="18"/>
                <w:lang w:eastAsia="zh-CN"/>
              </w:rPr>
              <w:t xml:space="preserve"> managing NR mode-1 SL communications</w:t>
            </w:r>
          </w:p>
          <w:p w14:paraId="211EC69D" w14:textId="77777777" w:rsidR="00AC2C88" w:rsidRDefault="00AC2C88" w:rsidP="00AC2C88">
            <w:pPr>
              <w:pStyle w:val="3GPPAgreements"/>
              <w:numPr>
                <w:ilvl w:val="0"/>
                <w:numId w:val="0"/>
              </w:numPr>
              <w:spacing w:before="0"/>
              <w:rPr>
                <w:szCs w:val="18"/>
                <w:lang w:eastAsia="zh-CN"/>
              </w:rPr>
            </w:pPr>
          </w:p>
          <w:p w14:paraId="46369CE9" w14:textId="77777777" w:rsidR="00E0542A" w:rsidRPr="005F50F8" w:rsidRDefault="00E0542A" w:rsidP="00E0542A">
            <w:pPr>
              <w:pStyle w:val="3GPPAgreements"/>
              <w:numPr>
                <w:ilvl w:val="0"/>
                <w:numId w:val="20"/>
              </w:numPr>
              <w:spacing w:before="0"/>
              <w:rPr>
                <w:szCs w:val="18"/>
                <w:lang w:eastAsia="zh-CN"/>
              </w:rPr>
            </w:pPr>
            <w:r w:rsidRPr="005F50F8">
              <w:rPr>
                <w:szCs w:val="18"/>
                <w:lang w:eastAsia="zh-CN"/>
              </w:rPr>
              <w:t xml:space="preserve">It is </w:t>
            </w:r>
            <w:r w:rsidRPr="005F50F8">
              <w:rPr>
                <w:szCs w:val="18"/>
              </w:rPr>
              <w:t>supported</w:t>
            </w:r>
            <w:r w:rsidRPr="005F50F8">
              <w:rPr>
                <w:szCs w:val="18"/>
                <w:lang w:eastAsia="zh-CN"/>
              </w:rPr>
              <w:t xml:space="preserve"> that NR </w:t>
            </w:r>
            <w:proofErr w:type="spellStart"/>
            <w:r w:rsidRPr="005F50F8">
              <w:rPr>
                <w:szCs w:val="18"/>
                <w:lang w:eastAsia="zh-CN"/>
              </w:rPr>
              <w:t>Uu</w:t>
            </w:r>
            <w:proofErr w:type="spellEnd"/>
            <w:r w:rsidRPr="005F50F8">
              <w:rPr>
                <w:szCs w:val="18"/>
                <w:lang w:eastAsia="zh-CN"/>
              </w:rPr>
              <w:t xml:space="preserve"> provides necessary semi-static configuration for mode-4 LTE SL communications</w:t>
            </w:r>
          </w:p>
          <w:p w14:paraId="382E5F67" w14:textId="77777777" w:rsidR="00E0542A" w:rsidRPr="005F50F8" w:rsidRDefault="00E0542A" w:rsidP="00E0542A">
            <w:pPr>
              <w:numPr>
                <w:ilvl w:val="1"/>
                <w:numId w:val="20"/>
              </w:numPr>
              <w:spacing w:after="60"/>
              <w:jc w:val="both"/>
              <w:rPr>
                <w:sz w:val="22"/>
                <w:szCs w:val="18"/>
                <w:lang w:val="en-US" w:eastAsia="zh-CN"/>
              </w:rPr>
            </w:pPr>
            <w:r w:rsidRPr="005F50F8">
              <w:rPr>
                <w:sz w:val="22"/>
                <w:szCs w:val="18"/>
                <w:lang w:val="en-US" w:eastAsia="zh-CN"/>
              </w:rPr>
              <w:t xml:space="preserve">From RAN1 perspective, </w:t>
            </w:r>
            <w:proofErr w:type="spellStart"/>
            <w:r w:rsidRPr="005F50F8">
              <w:rPr>
                <w:sz w:val="22"/>
                <w:szCs w:val="18"/>
                <w:lang w:val="en-US" w:eastAsia="zh-CN"/>
              </w:rPr>
              <w:t>signalling</w:t>
            </w:r>
            <w:proofErr w:type="spellEnd"/>
            <w:r w:rsidRPr="005F50F8">
              <w:rPr>
                <w:sz w:val="22"/>
                <w:szCs w:val="18"/>
                <w:lang w:val="en-US" w:eastAsia="zh-CN"/>
              </w:rPr>
              <w:t xml:space="preserve"> should be similar to LTE in terms of UE-specific or cell-specific</w:t>
            </w:r>
          </w:p>
          <w:p w14:paraId="660EB434" w14:textId="77777777" w:rsidR="00E0542A" w:rsidRDefault="00E0542A" w:rsidP="00E0542A">
            <w:pPr>
              <w:numPr>
                <w:ilvl w:val="1"/>
                <w:numId w:val="20"/>
              </w:numPr>
              <w:spacing w:after="60"/>
              <w:jc w:val="both"/>
              <w:rPr>
                <w:sz w:val="22"/>
                <w:szCs w:val="18"/>
                <w:lang w:val="en-US" w:eastAsia="zh-CN"/>
              </w:rPr>
            </w:pPr>
            <w:proofErr w:type="spellStart"/>
            <w:r w:rsidRPr="005F50F8">
              <w:rPr>
                <w:sz w:val="22"/>
                <w:szCs w:val="18"/>
                <w:lang w:val="en-US" w:eastAsia="zh-CN"/>
              </w:rPr>
              <w:t>Signalling</w:t>
            </w:r>
            <w:proofErr w:type="spellEnd"/>
            <w:r w:rsidRPr="005F50F8">
              <w:rPr>
                <w:sz w:val="22"/>
                <w:szCs w:val="18"/>
                <w:lang w:val="en-US" w:eastAsia="zh-CN"/>
              </w:rPr>
              <w:t xml:space="preserve"> details up to RAN2</w:t>
            </w:r>
          </w:p>
          <w:p w14:paraId="5D241B29" w14:textId="77777777" w:rsidR="00E0542A" w:rsidRPr="005F50F8" w:rsidRDefault="00E0542A" w:rsidP="00E0542A">
            <w:pPr>
              <w:pStyle w:val="3GPPAgreements"/>
              <w:numPr>
                <w:ilvl w:val="0"/>
                <w:numId w:val="20"/>
              </w:numPr>
              <w:spacing w:before="0"/>
              <w:rPr>
                <w:szCs w:val="18"/>
                <w:lang w:eastAsia="zh-CN"/>
              </w:rPr>
            </w:pPr>
            <w:r w:rsidRPr="005F50F8">
              <w:rPr>
                <w:szCs w:val="18"/>
                <w:lang w:eastAsia="zh-CN"/>
              </w:rPr>
              <w:t xml:space="preserve">Further </w:t>
            </w:r>
            <w:r w:rsidRPr="005F50F8">
              <w:rPr>
                <w:szCs w:val="18"/>
              </w:rPr>
              <w:t>study</w:t>
            </w:r>
            <w:r w:rsidRPr="005F50F8">
              <w:rPr>
                <w:szCs w:val="18"/>
                <w:lang w:eastAsia="zh-CN"/>
              </w:rPr>
              <w:t xml:space="preserve"> feasibility, benefits (others than ones already identified for LTE) and impact of NR </w:t>
            </w:r>
            <w:proofErr w:type="spellStart"/>
            <w:r w:rsidRPr="005F50F8">
              <w:rPr>
                <w:szCs w:val="18"/>
                <w:lang w:eastAsia="zh-CN"/>
              </w:rPr>
              <w:t>Uu</w:t>
            </w:r>
            <w:proofErr w:type="spellEnd"/>
            <w:r w:rsidRPr="005F50F8">
              <w:rPr>
                <w:szCs w:val="18"/>
                <w:lang w:eastAsia="zh-CN"/>
              </w:rPr>
              <w:t xml:space="preserve"> managing LTE mode-3 SL communications. </w:t>
            </w:r>
          </w:p>
          <w:p w14:paraId="7331DE4F" w14:textId="0E5FCE77" w:rsidR="00E0542A" w:rsidRPr="005F50F8" w:rsidRDefault="00E0542A" w:rsidP="00E0542A">
            <w:pPr>
              <w:spacing w:after="60"/>
              <w:rPr>
                <w:sz w:val="22"/>
                <w:szCs w:val="18"/>
                <w:lang w:eastAsia="x-none"/>
              </w:rPr>
            </w:pPr>
          </w:p>
          <w:p w14:paraId="727BA60F" w14:textId="147CF000" w:rsidR="00E0542A" w:rsidRPr="005F50F8" w:rsidRDefault="00E0542A" w:rsidP="00E0542A">
            <w:pPr>
              <w:pStyle w:val="3GPPAgreements"/>
              <w:numPr>
                <w:ilvl w:val="0"/>
                <w:numId w:val="20"/>
              </w:numPr>
              <w:spacing w:before="0"/>
              <w:rPr>
                <w:szCs w:val="18"/>
              </w:rPr>
            </w:pPr>
            <w:r w:rsidRPr="005F50F8">
              <w:rPr>
                <w:szCs w:val="18"/>
                <w:lang w:val="en-GB"/>
              </w:rPr>
              <w:t xml:space="preserve">Study further </w:t>
            </w:r>
            <w:r w:rsidRPr="005F50F8">
              <w:rPr>
                <w:szCs w:val="18"/>
              </w:rPr>
              <w:t>which</w:t>
            </w:r>
            <w:r w:rsidRPr="005F50F8">
              <w:rPr>
                <w:szCs w:val="18"/>
                <w:lang w:val="en-GB"/>
              </w:rPr>
              <w:t xml:space="preserve"> resources to use for SL transmission and other network-control sidelink issues (e.g., power control) in the case of shared carrier</w:t>
            </w:r>
          </w:p>
        </w:tc>
      </w:tr>
    </w:tbl>
    <w:p w14:paraId="3144829F" w14:textId="7251FD06" w:rsidR="00E71EC1" w:rsidRDefault="005B72E2" w:rsidP="0017661D">
      <w:pPr>
        <w:pStyle w:val="3GPPText"/>
      </w:pPr>
      <w:r>
        <w:lastRenderedPageBreak/>
        <w:t xml:space="preserve">This contribution is a revision of our contribution submitted to the previous meeting, here we additionally discuss NR sidelink resource allocation techniques agreed to be studied by RAN1. </w:t>
      </w:r>
      <w:r w:rsidR="00E71EC1" w:rsidRPr="000F1110">
        <w:t xml:space="preserve">In </w:t>
      </w:r>
      <w:r w:rsidR="005F04E4" w:rsidRPr="000F1110">
        <w:t>this contribution</w:t>
      </w:r>
      <w:r w:rsidR="00E71EC1" w:rsidRPr="000F1110">
        <w:t xml:space="preserve">, we </w:t>
      </w:r>
      <w:r w:rsidR="00C84A44" w:rsidRPr="000F1110">
        <w:t xml:space="preserve">analyze </w:t>
      </w:r>
      <w:r w:rsidR="000F1110" w:rsidRPr="000F1110">
        <w:rPr>
          <w:lang w:eastAsia="zh-CN"/>
        </w:rPr>
        <w:t xml:space="preserve">enhancements of </w:t>
      </w:r>
      <w:r w:rsidR="000F1110" w:rsidRPr="000F1110">
        <w:rPr>
          <w:lang w:eastAsia="ko-KR"/>
        </w:rPr>
        <w:t xml:space="preserve">LTE </w:t>
      </w:r>
      <w:proofErr w:type="spellStart"/>
      <w:r w:rsidR="000F1110" w:rsidRPr="000F1110">
        <w:rPr>
          <w:lang w:eastAsia="ko-KR"/>
        </w:rPr>
        <w:t>Uu</w:t>
      </w:r>
      <w:proofErr w:type="spellEnd"/>
      <w:r w:rsidR="000F1110" w:rsidRPr="000F1110">
        <w:rPr>
          <w:lang w:eastAsia="ko-KR"/>
        </w:rPr>
        <w:t xml:space="preserve"> and NR </w:t>
      </w:r>
      <w:proofErr w:type="spellStart"/>
      <w:r w:rsidR="000F1110" w:rsidRPr="000F1110">
        <w:rPr>
          <w:lang w:eastAsia="ko-KR"/>
        </w:rPr>
        <w:t>Uu</w:t>
      </w:r>
      <w:proofErr w:type="spellEnd"/>
      <w:r w:rsidR="000F1110" w:rsidRPr="000F1110">
        <w:rPr>
          <w:lang w:eastAsia="ko-KR"/>
        </w:rPr>
        <w:t xml:space="preserve"> to control NR sidelink from the cellular network</w:t>
      </w:r>
      <w:r w:rsidR="00C84A44" w:rsidRPr="000F1110">
        <w:t xml:space="preserve">, while our views on </w:t>
      </w:r>
      <w:r w:rsidR="00E71EC1" w:rsidRPr="000F1110">
        <w:t xml:space="preserve">other NR-V2X design aspects are summarized in </w:t>
      </w:r>
      <w:r w:rsidR="00E90540" w:rsidRPr="000F1110">
        <w:t xml:space="preserve">our </w:t>
      </w:r>
      <w:r w:rsidR="00E71EC1" w:rsidRPr="000F1110">
        <w:t>companion contributions</w:t>
      </w:r>
      <w:r w:rsidR="007950A8">
        <w:t xml:space="preserve"> </w:t>
      </w:r>
      <w:r w:rsidR="00593A48">
        <w:fldChar w:fldCharType="begin"/>
      </w:r>
      <w:r w:rsidR="00593A48">
        <w:instrText xml:space="preserve"> REF _Ref528924364 \r \h </w:instrText>
      </w:r>
      <w:r w:rsidR="00593A48">
        <w:fldChar w:fldCharType="separate"/>
      </w:r>
      <w:r w:rsidR="00E14AEF">
        <w:t>[2]</w:t>
      </w:r>
      <w:r w:rsidR="00593A48">
        <w:fldChar w:fldCharType="end"/>
      </w:r>
      <w:r w:rsidR="007950A8">
        <w:t>-</w:t>
      </w:r>
      <w:r w:rsidR="00593A48">
        <w:fldChar w:fldCharType="begin"/>
      </w:r>
      <w:r w:rsidR="00593A48">
        <w:instrText xml:space="preserve"> REF _Ref528924369 \r \h </w:instrText>
      </w:r>
      <w:r w:rsidR="00593A48">
        <w:fldChar w:fldCharType="separate"/>
      </w:r>
      <w:r w:rsidR="00E14AEF">
        <w:t>[10]</w:t>
      </w:r>
      <w:r w:rsidR="00593A48">
        <w:fldChar w:fldCharType="end"/>
      </w:r>
      <w:r w:rsidR="00E71EC1" w:rsidRPr="000F1110">
        <w:t>.</w:t>
      </w:r>
    </w:p>
    <w:p w14:paraId="53CCEAF2" w14:textId="77777777" w:rsidR="006C1AC0" w:rsidRPr="000F1110" w:rsidRDefault="006C1AC0" w:rsidP="0017661D">
      <w:pPr>
        <w:pStyle w:val="3GPPText"/>
      </w:pPr>
    </w:p>
    <w:p w14:paraId="2C53DE29" w14:textId="3F1C919E" w:rsidR="001F07D7" w:rsidRDefault="000F1110" w:rsidP="00952FB1">
      <w:pPr>
        <w:pStyle w:val="3GPPH1"/>
      </w:pPr>
      <w:r>
        <w:t xml:space="preserve">LTE </w:t>
      </w:r>
      <w:proofErr w:type="spellStart"/>
      <w:r>
        <w:t>Uu</w:t>
      </w:r>
      <w:proofErr w:type="spellEnd"/>
      <w:r>
        <w:t xml:space="preserve"> Enhancements to Control NR Sidelink</w:t>
      </w:r>
    </w:p>
    <w:p w14:paraId="6FF6B98F" w14:textId="3A2F6A26" w:rsidR="00857C0A" w:rsidRDefault="0053463A" w:rsidP="00857C0A">
      <w:pPr>
        <w:pStyle w:val="3GPPText"/>
      </w:pPr>
      <w:r>
        <w:rPr>
          <w:szCs w:val="18"/>
          <w:lang w:eastAsia="zh-CN"/>
        </w:rPr>
        <w:t>At the previous meeting, it was agreed that</w:t>
      </w:r>
      <w:r w:rsidRPr="005F50F8">
        <w:rPr>
          <w:szCs w:val="18"/>
          <w:lang w:eastAsia="zh-CN"/>
        </w:rPr>
        <w:t xml:space="preserve"> LTE </w:t>
      </w:r>
      <w:proofErr w:type="spellStart"/>
      <w:r w:rsidRPr="005F50F8">
        <w:rPr>
          <w:szCs w:val="18"/>
          <w:lang w:eastAsia="zh-CN"/>
        </w:rPr>
        <w:t>Uu</w:t>
      </w:r>
      <w:proofErr w:type="spellEnd"/>
      <w:r w:rsidRPr="005F50F8">
        <w:rPr>
          <w:szCs w:val="18"/>
          <w:lang w:eastAsia="zh-CN"/>
        </w:rPr>
        <w:t xml:space="preserve"> provides at least necessary semi-static configuration for NR mode-2 </w:t>
      </w:r>
      <w:r w:rsidR="004E148B">
        <w:rPr>
          <w:szCs w:val="18"/>
          <w:lang w:eastAsia="zh-CN"/>
        </w:rPr>
        <w:t xml:space="preserve">sidelink </w:t>
      </w:r>
      <w:r w:rsidRPr="0053463A">
        <w:t>communication</w:t>
      </w:r>
      <w:r w:rsidR="004E148B">
        <w:t xml:space="preserve">. </w:t>
      </w:r>
      <w:r w:rsidR="00857C0A">
        <w:t xml:space="preserve">Another potential way how to enhance LTE </w:t>
      </w:r>
      <w:proofErr w:type="spellStart"/>
      <w:r w:rsidR="00857C0A">
        <w:t>Uu</w:t>
      </w:r>
      <w:proofErr w:type="spellEnd"/>
      <w:r w:rsidR="00857C0A">
        <w:t xml:space="preserve"> is to introduce support for dynamic scheduling of NR sidelink transmissions. However, this framework is not as straightforward given that LTE </w:t>
      </w:r>
      <w:proofErr w:type="spellStart"/>
      <w:r w:rsidR="00857C0A">
        <w:t>Uu</w:t>
      </w:r>
      <w:proofErr w:type="spellEnd"/>
      <w:r w:rsidR="00857C0A">
        <w:t xml:space="preserve"> and NR PC5 technologies may have different numerologies. In addition, the benefits of enabling such a tight interaction between two technologies (LTE </w:t>
      </w:r>
      <w:proofErr w:type="spellStart"/>
      <w:r w:rsidR="00857C0A">
        <w:t>Uu</w:t>
      </w:r>
      <w:proofErr w:type="spellEnd"/>
      <w:r w:rsidR="00857C0A">
        <w:t xml:space="preserve"> and NR PC5) are not obvious and at the same time has many technical challenges which resolution is likely to consume a lot of standardization efforts. Therefore, we think </w:t>
      </w:r>
      <w:r>
        <w:t xml:space="preserve">that </w:t>
      </w:r>
      <w:r w:rsidR="00857C0A">
        <w:t>benefits</w:t>
      </w:r>
      <w:r>
        <w:t xml:space="preserve"> of this scenario need to be justified</w:t>
      </w:r>
      <w:r w:rsidR="00857C0A">
        <w:t>.</w:t>
      </w:r>
    </w:p>
    <w:p w14:paraId="65A7C328" w14:textId="77777777" w:rsidR="00857C0A" w:rsidRDefault="00857C0A" w:rsidP="001A025D">
      <w:pPr>
        <w:pStyle w:val="3GPPText"/>
        <w:jc w:val="center"/>
      </w:pPr>
    </w:p>
    <w:p w14:paraId="30ECDAC1" w14:textId="58C2C152" w:rsidR="00A062E5" w:rsidRDefault="00A062E5" w:rsidP="001A025D">
      <w:pPr>
        <w:pStyle w:val="3GPPText"/>
        <w:jc w:val="center"/>
      </w:pPr>
      <w:r w:rsidRPr="001A025D">
        <w:object w:dxaOrig="9192" w:dyaOrig="5101" w14:anchorId="74B560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119pt" o:ole="">
            <v:imagedata r:id="rId14" o:title=""/>
          </v:shape>
          <o:OLEObject Type="Embed" ProgID="Visio.Drawing.15" ShapeID="_x0000_i1025" DrawAspect="Content" ObjectID="_1602702790" r:id="rId15"/>
        </w:object>
      </w:r>
    </w:p>
    <w:p w14:paraId="0B4D4710" w14:textId="33113DD2" w:rsidR="00A062E5" w:rsidRDefault="00A062E5" w:rsidP="00A062E5">
      <w:pPr>
        <w:pStyle w:val="Caption"/>
        <w:jc w:val="center"/>
      </w:pPr>
      <w:r>
        <w:t xml:space="preserve">Figure </w:t>
      </w:r>
      <w:r>
        <w:fldChar w:fldCharType="begin"/>
      </w:r>
      <w:r>
        <w:instrText xml:space="preserve"> SEQ Figure \* ARABIC </w:instrText>
      </w:r>
      <w:r>
        <w:fldChar w:fldCharType="separate"/>
      </w:r>
      <w:r w:rsidR="00E14AEF">
        <w:rPr>
          <w:noProof/>
        </w:rPr>
        <w:t>1</w:t>
      </w:r>
      <w:r>
        <w:fldChar w:fldCharType="end"/>
      </w:r>
      <w:r>
        <w:t xml:space="preserve">: LTE </w:t>
      </w:r>
      <w:proofErr w:type="spellStart"/>
      <w:r>
        <w:t>Uu</w:t>
      </w:r>
      <w:proofErr w:type="spellEnd"/>
      <w:r>
        <w:t xml:space="preserve"> for configuration / semi-static control of NR PC5</w:t>
      </w:r>
    </w:p>
    <w:p w14:paraId="5B778723" w14:textId="77777777" w:rsidR="001A025D" w:rsidRDefault="001A025D" w:rsidP="001A025D">
      <w:pPr>
        <w:pStyle w:val="3GPPText"/>
      </w:pPr>
    </w:p>
    <w:p w14:paraId="0308FFF2" w14:textId="77878A0B" w:rsidR="00D85813" w:rsidRDefault="00D85813" w:rsidP="00D23D97">
      <w:pPr>
        <w:pStyle w:val="3GPPText"/>
        <w:numPr>
          <w:ilvl w:val="0"/>
          <w:numId w:val="12"/>
        </w:numPr>
      </w:pPr>
    </w:p>
    <w:p w14:paraId="5F26A3BC" w14:textId="0938B0F0" w:rsidR="00D85813" w:rsidRDefault="00D85813" w:rsidP="00D23D97">
      <w:pPr>
        <w:pStyle w:val="3GPPText"/>
        <w:numPr>
          <w:ilvl w:val="1"/>
          <w:numId w:val="12"/>
        </w:numPr>
      </w:pPr>
      <w:r>
        <w:t xml:space="preserve">  </w:t>
      </w:r>
      <w:r w:rsidRPr="00452E77">
        <w:rPr>
          <w:b/>
        </w:rPr>
        <w:t>Further discuss the need</w:t>
      </w:r>
      <w:r>
        <w:rPr>
          <w:b/>
        </w:rPr>
        <w:t xml:space="preserve">/benefits </w:t>
      </w:r>
      <w:r w:rsidRPr="00452E77">
        <w:rPr>
          <w:b/>
        </w:rPr>
        <w:t xml:space="preserve">for LTE </w:t>
      </w:r>
      <w:proofErr w:type="spellStart"/>
      <w:r w:rsidRPr="00452E77">
        <w:rPr>
          <w:b/>
        </w:rPr>
        <w:t>Uu</w:t>
      </w:r>
      <w:proofErr w:type="spellEnd"/>
      <w:r w:rsidRPr="00452E77">
        <w:rPr>
          <w:b/>
        </w:rPr>
        <w:t xml:space="preserve"> to support scheduling of NR sidelink transmissions</w:t>
      </w:r>
      <w:r>
        <w:t xml:space="preserve"> </w:t>
      </w:r>
    </w:p>
    <w:p w14:paraId="507BF2C8" w14:textId="77777777" w:rsidR="00175BB1" w:rsidRDefault="00175BB1" w:rsidP="00D85813">
      <w:pPr>
        <w:pStyle w:val="3GPPText"/>
      </w:pPr>
    </w:p>
    <w:p w14:paraId="63AF818D" w14:textId="1EFCBF72" w:rsidR="00175BB1" w:rsidRDefault="00175BB1" w:rsidP="00175BB1">
      <w:pPr>
        <w:pStyle w:val="3GPPH1"/>
      </w:pPr>
      <w:r>
        <w:t xml:space="preserve">NR </w:t>
      </w:r>
      <w:proofErr w:type="spellStart"/>
      <w:r>
        <w:t>Uu</w:t>
      </w:r>
      <w:proofErr w:type="spellEnd"/>
      <w:r>
        <w:t xml:space="preserve"> Enhancements to Control LTE Sidelink</w:t>
      </w:r>
    </w:p>
    <w:p w14:paraId="716D61F5" w14:textId="0FBCC100" w:rsidR="00857C0A" w:rsidRDefault="00857C0A" w:rsidP="00857C0A">
      <w:pPr>
        <w:pStyle w:val="3GPPText"/>
        <w:rPr>
          <w:lang w:val="en-GB"/>
        </w:rPr>
      </w:pPr>
      <w:r>
        <w:rPr>
          <w:lang w:val="en-GB"/>
        </w:rPr>
        <w:t xml:space="preserve">With respect to NR </w:t>
      </w:r>
      <w:proofErr w:type="spellStart"/>
      <w:r>
        <w:rPr>
          <w:lang w:val="en-GB"/>
        </w:rPr>
        <w:t>Uu</w:t>
      </w:r>
      <w:proofErr w:type="spellEnd"/>
      <w:r>
        <w:rPr>
          <w:lang w:val="en-GB"/>
        </w:rPr>
        <w:t xml:space="preserve"> dynamic control of LTE sidelink (although it may be easier to enable comparing to the scenario when LTE </w:t>
      </w:r>
      <w:proofErr w:type="spellStart"/>
      <w:r>
        <w:rPr>
          <w:lang w:val="en-GB"/>
        </w:rPr>
        <w:t>Uu</w:t>
      </w:r>
      <w:proofErr w:type="spellEnd"/>
      <w:r>
        <w:rPr>
          <w:lang w:val="en-GB"/>
        </w:rPr>
        <w:t xml:space="preserve"> controls NR </w:t>
      </w:r>
      <w:proofErr w:type="spellStart"/>
      <w:r>
        <w:rPr>
          <w:lang w:val="en-GB"/>
        </w:rPr>
        <w:t>sidelink</w:t>
      </w:r>
      <w:proofErr w:type="spellEnd"/>
      <w:r>
        <w:rPr>
          <w:lang w:val="en-GB"/>
        </w:rPr>
        <w:t xml:space="preserve">), the benefits and reasoning of supporting dynamic control are not evident. First of all, UE-autonomous mode can be always enabled. In addition, taking into account technology evolution process, it is difficult to imagine regions that deploy NR </w:t>
      </w:r>
      <w:proofErr w:type="spellStart"/>
      <w:r>
        <w:rPr>
          <w:lang w:val="en-GB"/>
        </w:rPr>
        <w:t>Uu</w:t>
      </w:r>
      <w:proofErr w:type="spellEnd"/>
      <w:r>
        <w:rPr>
          <w:lang w:val="en-GB"/>
        </w:rPr>
        <w:t xml:space="preserve"> without LTE </w:t>
      </w:r>
      <w:proofErr w:type="spellStart"/>
      <w:r>
        <w:rPr>
          <w:lang w:val="en-GB"/>
        </w:rPr>
        <w:t>Uu</w:t>
      </w:r>
      <w:proofErr w:type="spellEnd"/>
      <w:r>
        <w:rPr>
          <w:lang w:val="en-GB"/>
        </w:rPr>
        <w:t xml:space="preserve"> and at the same time apply LTE sidelink for vehicular services. Beside, that we would like to point out that day-one V2X services can be supported by NR-V2X technology and eventually many of them can migrate to NR-V2X. Therefore, we consider the work on enabling NR </w:t>
      </w:r>
      <w:proofErr w:type="spellStart"/>
      <w:r>
        <w:rPr>
          <w:lang w:val="en-GB"/>
        </w:rPr>
        <w:t>Uu</w:t>
      </w:r>
      <w:proofErr w:type="spellEnd"/>
      <w:r>
        <w:rPr>
          <w:lang w:val="en-GB"/>
        </w:rPr>
        <w:t xml:space="preserve"> dynamic control over LTE sidelink as a duplication.</w:t>
      </w:r>
    </w:p>
    <w:p w14:paraId="0C53E3CD" w14:textId="77777777" w:rsidR="00857C0A" w:rsidRDefault="00857C0A" w:rsidP="00857C0A">
      <w:pPr>
        <w:pStyle w:val="3GPPText"/>
      </w:pPr>
    </w:p>
    <w:p w14:paraId="0956E340" w14:textId="77777777" w:rsidR="00857C0A" w:rsidRDefault="00857C0A" w:rsidP="004E148B">
      <w:pPr>
        <w:pStyle w:val="3GPPText"/>
        <w:numPr>
          <w:ilvl w:val="0"/>
          <w:numId w:val="12"/>
        </w:numPr>
      </w:pPr>
      <w:r>
        <w:t xml:space="preserve"> </w:t>
      </w:r>
    </w:p>
    <w:p w14:paraId="6558D56E" w14:textId="5886F581" w:rsidR="00857C0A" w:rsidRPr="00E1036D" w:rsidRDefault="00857C0A" w:rsidP="00857C0A">
      <w:pPr>
        <w:pStyle w:val="3GPPText"/>
        <w:numPr>
          <w:ilvl w:val="1"/>
          <w:numId w:val="40"/>
        </w:numPr>
        <w:rPr>
          <w:b/>
        </w:rPr>
      </w:pPr>
      <w:r w:rsidRPr="00E1036D">
        <w:rPr>
          <w:b/>
        </w:rPr>
        <w:lastRenderedPageBreak/>
        <w:t>Further study the need</w:t>
      </w:r>
      <w:r w:rsidR="004E148B">
        <w:rPr>
          <w:b/>
        </w:rPr>
        <w:t>/benefits</w:t>
      </w:r>
      <w:r w:rsidRPr="00E1036D">
        <w:rPr>
          <w:b/>
        </w:rPr>
        <w:t xml:space="preserve"> for introducing NR </w:t>
      </w:r>
      <w:proofErr w:type="spellStart"/>
      <w:r w:rsidRPr="00E1036D">
        <w:rPr>
          <w:b/>
        </w:rPr>
        <w:t>Uu</w:t>
      </w:r>
      <w:proofErr w:type="spellEnd"/>
      <w:r w:rsidRPr="00E1036D">
        <w:rPr>
          <w:b/>
        </w:rPr>
        <w:t xml:space="preserve"> dynamic control of LTE PC5 (i.e. </w:t>
      </w:r>
      <w:proofErr w:type="spellStart"/>
      <w:r w:rsidRPr="00E1036D">
        <w:rPr>
          <w:b/>
        </w:rPr>
        <w:t>gNB</w:t>
      </w:r>
      <w:proofErr w:type="spellEnd"/>
      <w:r w:rsidRPr="00E1036D">
        <w:rPr>
          <w:b/>
        </w:rPr>
        <w:t>-controlled resource allocation mode over LTE-PC5)</w:t>
      </w:r>
    </w:p>
    <w:p w14:paraId="191F5FEB" w14:textId="77777777" w:rsidR="00175BB1" w:rsidRPr="00D85813" w:rsidRDefault="00175BB1" w:rsidP="00D85813">
      <w:pPr>
        <w:pStyle w:val="3GPPText"/>
      </w:pPr>
    </w:p>
    <w:p w14:paraId="4D1528EC" w14:textId="29A4BF33" w:rsidR="000F1110" w:rsidRDefault="00560003" w:rsidP="000F1110">
      <w:pPr>
        <w:pStyle w:val="3GPPH1"/>
      </w:pPr>
      <w:r>
        <w:t xml:space="preserve">Potential </w:t>
      </w:r>
      <w:r w:rsidR="000F1110">
        <w:t xml:space="preserve">NR </w:t>
      </w:r>
      <w:proofErr w:type="spellStart"/>
      <w:r w:rsidR="000F1110">
        <w:t>Uu</w:t>
      </w:r>
      <w:proofErr w:type="spellEnd"/>
      <w:r w:rsidR="000F1110">
        <w:t xml:space="preserve"> Enhancements to Control NR Sidelink</w:t>
      </w:r>
    </w:p>
    <w:p w14:paraId="02AE8D7A" w14:textId="3F823EF4" w:rsidR="00491225" w:rsidRDefault="00870C5E" w:rsidP="00560003">
      <w:pPr>
        <w:pStyle w:val="3GPPText"/>
      </w:pPr>
      <w:r>
        <w:t xml:space="preserve">The control over NR </w:t>
      </w:r>
      <w:proofErr w:type="spellStart"/>
      <w:r>
        <w:t>Uu</w:t>
      </w:r>
      <w:proofErr w:type="spellEnd"/>
      <w:r>
        <w:t xml:space="preserve"> of NR </w:t>
      </w:r>
      <w:proofErr w:type="spellStart"/>
      <w:r>
        <w:t>sidelink</w:t>
      </w:r>
      <w:proofErr w:type="spellEnd"/>
      <w:r>
        <w:t xml:space="preserve"> transmissions is a quite natural combination to enable centralized management of sidelink resources. </w:t>
      </w:r>
      <w:r w:rsidR="00491225">
        <w:t xml:space="preserve">There are several </w:t>
      </w:r>
      <w:r w:rsidR="00560003">
        <w:t xml:space="preserve">enhancements that can be introduced to NR </w:t>
      </w:r>
      <w:proofErr w:type="spellStart"/>
      <w:r w:rsidR="00710802">
        <w:t>Uu</w:t>
      </w:r>
      <w:proofErr w:type="spellEnd"/>
      <w:r>
        <w:t xml:space="preserve"> </w:t>
      </w:r>
      <w:r w:rsidR="00AE5AF7">
        <w:t xml:space="preserve">for </w:t>
      </w:r>
      <w:r w:rsidR="00491225">
        <w:t xml:space="preserve">NR </w:t>
      </w:r>
      <w:proofErr w:type="spellStart"/>
      <w:r w:rsidR="00491225">
        <w:t>sidelink</w:t>
      </w:r>
      <w:proofErr w:type="spellEnd"/>
      <w:r w:rsidR="00491225">
        <w:t xml:space="preserve"> </w:t>
      </w:r>
      <w:r w:rsidR="00AE5AF7">
        <w:t>control:</w:t>
      </w:r>
    </w:p>
    <w:p w14:paraId="6639926C" w14:textId="04F1D32E" w:rsidR="007865C6" w:rsidRDefault="007865C6" w:rsidP="00560003">
      <w:pPr>
        <w:pStyle w:val="3GPPAgreements"/>
      </w:pPr>
      <w:proofErr w:type="spellStart"/>
      <w:r>
        <w:t>gNB</w:t>
      </w:r>
      <w:proofErr w:type="spellEnd"/>
      <w:r w:rsidR="00957E8A">
        <w:t>-</w:t>
      </w:r>
      <w:r>
        <w:t>con</w:t>
      </w:r>
      <w:r w:rsidR="00E246FC">
        <w:t>trolled resource allocation</w:t>
      </w:r>
    </w:p>
    <w:p w14:paraId="5865BB89" w14:textId="4D11B7F0" w:rsidR="00560003" w:rsidRDefault="00024FD5" w:rsidP="00560003">
      <w:pPr>
        <w:pStyle w:val="3GPPAgreements"/>
      </w:pPr>
      <w:r>
        <w:t>R</w:t>
      </w:r>
      <w:r w:rsidR="00957E8A">
        <w:t xml:space="preserve">esource sharing </w:t>
      </w:r>
      <w:r w:rsidR="00E83D41">
        <w:t xml:space="preserve">in </w:t>
      </w:r>
      <w:proofErr w:type="spellStart"/>
      <w:r w:rsidR="00560003">
        <w:t>gNB</w:t>
      </w:r>
      <w:proofErr w:type="spellEnd"/>
      <w:r w:rsidR="00560003">
        <w:t>-controlled</w:t>
      </w:r>
      <w:r w:rsidR="00491225">
        <w:t xml:space="preserve"> </w:t>
      </w:r>
      <w:r w:rsidR="00560003">
        <w:t xml:space="preserve">and UE-autonomous modes </w:t>
      </w:r>
    </w:p>
    <w:p w14:paraId="672EEFA7" w14:textId="58A924C2" w:rsidR="00560003" w:rsidRDefault="00024FD5" w:rsidP="00560003">
      <w:pPr>
        <w:pStyle w:val="3GPPAgreements"/>
      </w:pPr>
      <w:proofErr w:type="spellStart"/>
      <w:r>
        <w:t>U</w:t>
      </w:r>
      <w:r w:rsidR="00957E8A">
        <w:t>u</w:t>
      </w:r>
      <w:proofErr w:type="spellEnd"/>
      <w:r w:rsidR="00FC0FC2">
        <w:t xml:space="preserve">-based </w:t>
      </w:r>
      <w:r w:rsidR="00491225">
        <w:t>mechanism</w:t>
      </w:r>
      <w:r>
        <w:t xml:space="preserve">s for </w:t>
      </w:r>
      <w:proofErr w:type="spellStart"/>
      <w:r>
        <w:t>sidelink</w:t>
      </w:r>
      <w:proofErr w:type="spellEnd"/>
      <w:r>
        <w:t xml:space="preserve"> resource </w:t>
      </w:r>
      <w:r w:rsidR="00FC0FC2">
        <w:t>reservation</w:t>
      </w:r>
      <w:r w:rsidR="00E83D41">
        <w:t>/pre-emption</w:t>
      </w:r>
    </w:p>
    <w:p w14:paraId="4363F238" w14:textId="1F809A01" w:rsidR="00FC0FC2" w:rsidRDefault="00FC0FC2" w:rsidP="00FC0FC2">
      <w:pPr>
        <w:pStyle w:val="3GPPAgreements"/>
      </w:pPr>
      <w:proofErr w:type="spellStart"/>
      <w:r>
        <w:t>Uu</w:t>
      </w:r>
      <w:proofErr w:type="spellEnd"/>
      <w:r>
        <w:t>-based UE reporting / requests for sidelink control</w:t>
      </w:r>
    </w:p>
    <w:p w14:paraId="2DDC23BB" w14:textId="6D526B84" w:rsidR="00FC0FC2" w:rsidRDefault="00A75A54" w:rsidP="00560003">
      <w:pPr>
        <w:pStyle w:val="3GPPAgreements"/>
      </w:pPr>
      <w:r>
        <w:t>S</w:t>
      </w:r>
      <w:r w:rsidR="00FC0FC2">
        <w:t xml:space="preserve">witching b/w </w:t>
      </w:r>
      <w:r w:rsidR="00AE5AF7">
        <w:t xml:space="preserve">sidelink </w:t>
      </w:r>
      <w:r w:rsidR="00FC0FC2">
        <w:t>resource allocation modes</w:t>
      </w:r>
    </w:p>
    <w:p w14:paraId="42F91863" w14:textId="543EAFFA" w:rsidR="00AE5AF7" w:rsidRDefault="00AE5AF7" w:rsidP="00560003">
      <w:pPr>
        <w:pStyle w:val="3GPPAgreements"/>
      </w:pPr>
      <w:proofErr w:type="spellStart"/>
      <w:r>
        <w:t>Uu</w:t>
      </w:r>
      <w:proofErr w:type="spellEnd"/>
      <w:r>
        <w:t xml:space="preserve">-based mechanisms for </w:t>
      </w:r>
      <w:proofErr w:type="spellStart"/>
      <w:r>
        <w:t>sidelink</w:t>
      </w:r>
      <w:proofErr w:type="spellEnd"/>
      <w:r>
        <w:t xml:space="preserve"> power or congestion control </w:t>
      </w:r>
    </w:p>
    <w:p w14:paraId="702716EC" w14:textId="004557B3" w:rsidR="00710802" w:rsidRDefault="00710802" w:rsidP="00710802">
      <w:pPr>
        <w:pStyle w:val="3GPPAgreements"/>
        <w:numPr>
          <w:ilvl w:val="0"/>
          <w:numId w:val="0"/>
        </w:numPr>
      </w:pPr>
      <w:r>
        <w:t>I</w:t>
      </w:r>
      <w:r w:rsidR="00E83D41">
        <w:t xml:space="preserve">n general, </w:t>
      </w:r>
      <w:r>
        <w:t xml:space="preserve">many of LTE </w:t>
      </w:r>
      <w:proofErr w:type="spellStart"/>
      <w:r>
        <w:t>Uu</w:t>
      </w:r>
      <w:proofErr w:type="spellEnd"/>
      <w:r>
        <w:t xml:space="preserve"> design principles to control LTE sidelink transmissions can be reused</w:t>
      </w:r>
      <w:r w:rsidR="00E83D41">
        <w:t xml:space="preserve"> for NR </w:t>
      </w:r>
      <w:proofErr w:type="spellStart"/>
      <w:r w:rsidR="00E83D41">
        <w:t>Uu</w:t>
      </w:r>
      <w:proofErr w:type="spellEnd"/>
      <w:r w:rsidR="00612DED">
        <w:t>.</w:t>
      </w:r>
    </w:p>
    <w:p w14:paraId="3351B295" w14:textId="77777777" w:rsidR="006C1AC0" w:rsidRDefault="006C1AC0" w:rsidP="00710802">
      <w:pPr>
        <w:pStyle w:val="3GPPAgreements"/>
        <w:numPr>
          <w:ilvl w:val="0"/>
          <w:numId w:val="0"/>
        </w:numPr>
        <w:rPr>
          <w:highlight w:val="yellow"/>
        </w:rPr>
      </w:pPr>
    </w:p>
    <w:p w14:paraId="6487681D" w14:textId="1513ED5E" w:rsidR="007865C6" w:rsidRDefault="007865C6" w:rsidP="001B4A52">
      <w:pPr>
        <w:pStyle w:val="3GPPH2"/>
      </w:pPr>
      <w:proofErr w:type="spellStart"/>
      <w:r>
        <w:t>gNB</w:t>
      </w:r>
      <w:proofErr w:type="spellEnd"/>
      <w:r w:rsidR="00E246FC">
        <w:t>-Controlled Resource Allocation</w:t>
      </w:r>
    </w:p>
    <w:p w14:paraId="50183D03" w14:textId="5FFB875F" w:rsidR="00493474" w:rsidRPr="00D6406F" w:rsidRDefault="00A062E5" w:rsidP="00FF6C87">
      <w:pPr>
        <w:pStyle w:val="3GPPText"/>
      </w:pPr>
      <w:r w:rsidRPr="00342BA6">
        <w:t xml:space="preserve">The first enhancement that can be introduced to </w:t>
      </w:r>
      <w:r w:rsidR="007865C6" w:rsidRPr="00342BA6">
        <w:t xml:space="preserve">NR </w:t>
      </w:r>
      <w:proofErr w:type="spellStart"/>
      <w:r w:rsidRPr="00342BA6">
        <w:t>Uu</w:t>
      </w:r>
      <w:proofErr w:type="spellEnd"/>
      <w:r w:rsidRPr="00342BA6">
        <w:t xml:space="preserve"> </w:t>
      </w:r>
      <w:r w:rsidR="007865C6" w:rsidRPr="00342BA6">
        <w:t xml:space="preserve">technology </w:t>
      </w:r>
      <w:r w:rsidRPr="00342BA6">
        <w:t xml:space="preserve">is the </w:t>
      </w:r>
      <w:r w:rsidR="00E83D41" w:rsidRPr="00342BA6">
        <w:t>integration</w:t>
      </w:r>
      <w:r w:rsidRPr="00342BA6">
        <w:t xml:space="preserve"> of </w:t>
      </w:r>
      <w:proofErr w:type="spellStart"/>
      <w:r w:rsidRPr="00342BA6">
        <w:t>gNB</w:t>
      </w:r>
      <w:proofErr w:type="spellEnd"/>
      <w:r w:rsidRPr="00342BA6">
        <w:t>-controlled resource allocation mode for dynamic or semi-</w:t>
      </w:r>
      <w:r w:rsidR="001414FC" w:rsidRPr="00342BA6">
        <w:t xml:space="preserve">persistent scheduling </w:t>
      </w:r>
      <w:r w:rsidRPr="00342BA6">
        <w:t>of sidelink transmissions.</w:t>
      </w:r>
      <w:r w:rsidR="001414FC" w:rsidRPr="00342BA6">
        <w:t xml:space="preserve"> The major principles of LTE-V2X design can be reused for NR V2X (e.g. </w:t>
      </w:r>
      <w:proofErr w:type="spellStart"/>
      <w:r w:rsidR="001414FC" w:rsidRPr="00342BA6">
        <w:t>gNB</w:t>
      </w:r>
      <w:proofErr w:type="spellEnd"/>
      <w:r w:rsidR="001414FC" w:rsidRPr="00342BA6">
        <w:t xml:space="preserve"> transmits DCI grant that schedules dynamic or semi-persistent UE PC5 transmission on sidelink). </w:t>
      </w:r>
      <w:r w:rsidR="00FF6C87">
        <w:t xml:space="preserve">According to the agreements made at the previous meeting </w:t>
      </w:r>
      <w:r w:rsidR="00493474" w:rsidRPr="00D6406F">
        <w:t xml:space="preserve">NR </w:t>
      </w:r>
      <w:proofErr w:type="spellStart"/>
      <w:r w:rsidR="00493474" w:rsidRPr="00D6406F">
        <w:t>Uu</w:t>
      </w:r>
      <w:proofErr w:type="spellEnd"/>
      <w:r w:rsidR="00493474" w:rsidRPr="00D6406F">
        <w:t xml:space="preserve"> can assign NR sidelink resources for</w:t>
      </w:r>
      <w:r w:rsidR="00FF6C87">
        <w:t xml:space="preserve"> s</w:t>
      </w:r>
      <w:r w:rsidR="00493474" w:rsidRPr="00D6406F">
        <w:t xml:space="preserve">hared licensed carrier </w:t>
      </w:r>
      <w:r w:rsidR="00FF6C87">
        <w:t>and d</w:t>
      </w:r>
      <w:r w:rsidR="00493474" w:rsidRPr="00D6406F">
        <w:t>edicated NR sidelink carrier</w:t>
      </w:r>
      <w:r w:rsidR="00FF6C87">
        <w:t>.</w:t>
      </w:r>
    </w:p>
    <w:p w14:paraId="4CE97B53" w14:textId="77777777" w:rsidR="00493474" w:rsidRPr="002D552E" w:rsidRDefault="00493474" w:rsidP="00493474">
      <w:pPr>
        <w:pStyle w:val="3GPPAgreements"/>
        <w:numPr>
          <w:ilvl w:val="0"/>
          <w:numId w:val="20"/>
        </w:numPr>
      </w:pPr>
      <w:r w:rsidRPr="002D552E">
        <w:t>Study at least the following NR sidelink resource allocation techniques:</w:t>
      </w:r>
    </w:p>
    <w:p w14:paraId="342CF3D3" w14:textId="77777777" w:rsidR="00493474" w:rsidRPr="002D552E" w:rsidRDefault="00493474" w:rsidP="00493474">
      <w:pPr>
        <w:pStyle w:val="3GPPAgreements"/>
        <w:numPr>
          <w:ilvl w:val="1"/>
          <w:numId w:val="20"/>
        </w:numPr>
      </w:pPr>
      <w:r w:rsidRPr="002D552E">
        <w:t>Dynamic resource allocation</w:t>
      </w:r>
    </w:p>
    <w:p w14:paraId="3B92A2DF" w14:textId="77777777" w:rsidR="00493474" w:rsidRPr="002D552E" w:rsidRDefault="00493474" w:rsidP="00493474">
      <w:pPr>
        <w:pStyle w:val="3GPPAgreements"/>
        <w:numPr>
          <w:ilvl w:val="1"/>
          <w:numId w:val="20"/>
        </w:numPr>
      </w:pPr>
      <w:r w:rsidRPr="002D552E">
        <w:t>Activation/deactivation based</w:t>
      </w:r>
    </w:p>
    <w:p w14:paraId="037F07DA" w14:textId="77777777" w:rsidR="00493474" w:rsidRPr="002D552E" w:rsidRDefault="00493474" w:rsidP="00493474">
      <w:pPr>
        <w:pStyle w:val="3GPPAgreements"/>
        <w:numPr>
          <w:ilvl w:val="2"/>
          <w:numId w:val="20"/>
        </w:numPr>
      </w:pPr>
      <w:r w:rsidRPr="002D552E">
        <w:t xml:space="preserve">E.g., semi-persistent scheduling allocation or NR grant free type-2 </w:t>
      </w:r>
    </w:p>
    <w:p w14:paraId="3B5CEA92" w14:textId="77777777" w:rsidR="00493474" w:rsidRPr="002D552E" w:rsidRDefault="00493474" w:rsidP="00493474">
      <w:pPr>
        <w:pStyle w:val="3GPPAgreements"/>
        <w:numPr>
          <w:ilvl w:val="1"/>
          <w:numId w:val="20"/>
        </w:numPr>
      </w:pPr>
      <w:r w:rsidRPr="002D552E">
        <w:t>RRC (pre-)configured</w:t>
      </w:r>
    </w:p>
    <w:p w14:paraId="769FBB9A" w14:textId="77777777" w:rsidR="00493474" w:rsidRPr="00FF6C87" w:rsidRDefault="00493474" w:rsidP="00493474">
      <w:pPr>
        <w:pStyle w:val="3GPPAgreements"/>
        <w:numPr>
          <w:ilvl w:val="2"/>
          <w:numId w:val="20"/>
        </w:numPr>
      </w:pPr>
      <w:r w:rsidRPr="002D552E">
        <w:t xml:space="preserve">E.g., configured NR grant type-1, UE autonomous selection of resource(s) from resources configured by </w:t>
      </w:r>
      <w:r w:rsidRPr="00FF6C87">
        <w:t>RRC</w:t>
      </w:r>
    </w:p>
    <w:p w14:paraId="11FAA421" w14:textId="3B74EF97" w:rsidR="00FF6C87" w:rsidRDefault="00FF6C87" w:rsidP="00493474">
      <w:pPr>
        <w:pStyle w:val="3GPPText"/>
      </w:pPr>
      <w:r w:rsidRPr="00FF6C87">
        <w:t>The benefits of the dynamic and activation</w:t>
      </w:r>
      <w:r>
        <w:t>/</w:t>
      </w:r>
      <w:r w:rsidRPr="00FF6C87">
        <w:t xml:space="preserve">deactivation based </w:t>
      </w:r>
      <w:r>
        <w:t xml:space="preserve">resource allocation </w:t>
      </w:r>
      <w:r w:rsidRPr="00FF6C87">
        <w:t xml:space="preserve">were already discussed in LTE-V2X frameworks and </w:t>
      </w:r>
      <w:r>
        <w:t>these approaches can be reused for LTE</w:t>
      </w:r>
      <w:r w:rsidR="000C5632">
        <w:t xml:space="preserve">. </w:t>
      </w:r>
      <w:r w:rsidR="00656C3B">
        <w:t xml:space="preserve">The third mechanisms based on RRC grant </w:t>
      </w:r>
      <w:r w:rsidR="000C5632">
        <w:t xml:space="preserve">requires more analysis on its benefits. In particular, it is not clear which additional functionality it can provide to the system comparing to other options of </w:t>
      </w:r>
      <w:proofErr w:type="spellStart"/>
      <w:r w:rsidR="000C5632">
        <w:t>gNB</w:t>
      </w:r>
      <w:proofErr w:type="spellEnd"/>
      <w:r w:rsidR="000C5632">
        <w:t xml:space="preserve"> control. In general, this option can be viewed as resource partitioning mechanism among UEs</w:t>
      </w:r>
      <w:r w:rsidR="001A54AA">
        <w:t xml:space="preserve"> </w:t>
      </w:r>
      <w:r w:rsidR="000C5632">
        <w:t xml:space="preserve">that may resolve half-duplex issues, however it can be resolved by other methods as well. </w:t>
      </w:r>
      <w:r w:rsidR="001A54AA">
        <w:t xml:space="preserve">At the same time, RRC </w:t>
      </w:r>
      <w:r w:rsidR="006B132D">
        <w:t>(</w:t>
      </w:r>
      <w:r w:rsidR="001A54AA">
        <w:t>pre</w:t>
      </w:r>
      <w:r w:rsidR="006B132D">
        <w:t>)-</w:t>
      </w:r>
      <w:r w:rsidR="001A54AA">
        <w:t>configured grant gives some freedom to the UE whether to transmit or not based on the availability of data and therefore</w:t>
      </w:r>
      <w:r w:rsidR="006B132D">
        <w:t>:</w:t>
      </w:r>
      <w:r w:rsidR="001A54AA">
        <w:t xml:space="preserve"> 1) </w:t>
      </w:r>
      <w:proofErr w:type="spellStart"/>
      <w:r w:rsidR="001A54AA">
        <w:t>gNB</w:t>
      </w:r>
      <w:proofErr w:type="spellEnd"/>
      <w:r w:rsidR="001A54AA">
        <w:t xml:space="preserve"> is not fully aware about UE </w:t>
      </w:r>
      <w:r w:rsidR="006B132D">
        <w:t xml:space="preserve">sidelink </w:t>
      </w:r>
      <w:r w:rsidR="001A54AA">
        <w:t xml:space="preserve">transmissions and 2) UE has certain degree of freedom in deciding transmission pattern (semi-autonomous). </w:t>
      </w:r>
      <w:r w:rsidR="006B132D">
        <w:t xml:space="preserve">Whether this is an advantage or disadvantage it needs to be further discussed but it is hard to see benefits from this. </w:t>
      </w:r>
      <w:r w:rsidR="001A54AA">
        <w:t xml:space="preserve">One potential application of the RRC configured grant is a fallback </w:t>
      </w:r>
      <w:r w:rsidR="006B132D">
        <w:t xml:space="preserve">mechanism / </w:t>
      </w:r>
      <w:r w:rsidR="001A54AA">
        <w:t>resource</w:t>
      </w:r>
      <w:r w:rsidR="006B132D">
        <w:t xml:space="preserve">, </w:t>
      </w:r>
      <w:r w:rsidR="001A54AA">
        <w:t xml:space="preserve">if </w:t>
      </w:r>
      <w:proofErr w:type="spellStart"/>
      <w:r w:rsidR="001A54AA">
        <w:t>gNB</w:t>
      </w:r>
      <w:proofErr w:type="spellEnd"/>
      <w:r w:rsidR="001A54AA">
        <w:t xml:space="preserve"> cannot schedule UE sidelink transmission for </w:t>
      </w:r>
      <w:r w:rsidR="006B132D">
        <w:t xml:space="preserve">certain </w:t>
      </w:r>
      <w:r w:rsidR="001A54AA">
        <w:t>reason (e.g. mobility, etc.).</w:t>
      </w:r>
      <w:r w:rsidR="00385B97">
        <w:t xml:space="preserve"> Other aspects</w:t>
      </w:r>
      <w:r w:rsidR="004E148B">
        <w:t>,</w:t>
      </w:r>
      <w:r w:rsidR="00385B97">
        <w:t xml:space="preserve"> that require further clarification</w:t>
      </w:r>
      <w:r w:rsidR="004E148B">
        <w:t>,</w:t>
      </w:r>
      <w:r w:rsidR="00385B97">
        <w:t xml:space="preserve"> is whether UE is expected to perform any sensing or resource selection procedure in case of RRC (pre)-configured grant or is allowed to use any of the granted resources.</w:t>
      </w:r>
    </w:p>
    <w:p w14:paraId="478C786F" w14:textId="77777777" w:rsidR="00385B97" w:rsidRDefault="00385B97" w:rsidP="00493474">
      <w:pPr>
        <w:pStyle w:val="3GPPText"/>
      </w:pPr>
    </w:p>
    <w:p w14:paraId="4EC6B8F1" w14:textId="19317835" w:rsidR="00385B97" w:rsidRPr="00385B97" w:rsidRDefault="00385B97" w:rsidP="00385B97">
      <w:pPr>
        <w:pStyle w:val="3GPPText"/>
        <w:numPr>
          <w:ilvl w:val="0"/>
          <w:numId w:val="12"/>
        </w:numPr>
      </w:pPr>
      <w:r w:rsidRPr="00385B97">
        <w:t xml:space="preserve"> </w:t>
      </w:r>
    </w:p>
    <w:p w14:paraId="38B1D47C" w14:textId="63104CFD" w:rsidR="00385B97" w:rsidRPr="00385B97" w:rsidRDefault="00385B97" w:rsidP="00385B97">
      <w:pPr>
        <w:pStyle w:val="3GPPText"/>
        <w:numPr>
          <w:ilvl w:val="1"/>
          <w:numId w:val="12"/>
        </w:numPr>
        <w:rPr>
          <w:b/>
        </w:rPr>
      </w:pPr>
      <w:r w:rsidRPr="00385B97">
        <w:rPr>
          <w:b/>
        </w:rPr>
        <w:lastRenderedPageBreak/>
        <w:t xml:space="preserve">Further discuss benefits of RRC (pre)-configured grant over other </w:t>
      </w:r>
      <w:proofErr w:type="spellStart"/>
      <w:r w:rsidRPr="00385B97">
        <w:rPr>
          <w:b/>
        </w:rPr>
        <w:t>gNB</w:t>
      </w:r>
      <w:proofErr w:type="spellEnd"/>
      <w:r w:rsidRPr="00385B97">
        <w:rPr>
          <w:b/>
        </w:rPr>
        <w:t xml:space="preserve"> controlled resource allocation mechanisms</w:t>
      </w:r>
    </w:p>
    <w:p w14:paraId="03668285" w14:textId="77777777" w:rsidR="00385B97" w:rsidRPr="00385B97" w:rsidRDefault="00385B97" w:rsidP="00385B97">
      <w:pPr>
        <w:pStyle w:val="3GPPText"/>
      </w:pPr>
    </w:p>
    <w:p w14:paraId="3E9E155E" w14:textId="2681B307" w:rsidR="001B4A52" w:rsidRDefault="001F326E" w:rsidP="001B4A52">
      <w:pPr>
        <w:pStyle w:val="3GPPH2"/>
      </w:pPr>
      <w:r>
        <w:t xml:space="preserve">Resource Sharing in </w:t>
      </w:r>
      <w:proofErr w:type="spellStart"/>
      <w:r w:rsidR="001B4A52">
        <w:t>gNB</w:t>
      </w:r>
      <w:proofErr w:type="spellEnd"/>
      <w:r w:rsidR="001B4A52">
        <w:t>-Controlled and UE-Autonomous Modes</w:t>
      </w:r>
    </w:p>
    <w:p w14:paraId="60220941" w14:textId="77777777" w:rsidR="00774175" w:rsidRDefault="00024FD5" w:rsidP="007865C6">
      <w:pPr>
        <w:pStyle w:val="3GPPText"/>
      </w:pPr>
      <w:r>
        <w:t>S</w:t>
      </w:r>
      <w:r w:rsidR="007865C6">
        <w:t xml:space="preserve">haring </w:t>
      </w:r>
      <w:r w:rsidR="00DF5D64">
        <w:t xml:space="preserve">of </w:t>
      </w:r>
      <w:proofErr w:type="spellStart"/>
      <w:r w:rsidR="007865C6">
        <w:t>sidelink</w:t>
      </w:r>
      <w:proofErr w:type="spellEnd"/>
      <w:r w:rsidR="007865C6">
        <w:t xml:space="preserve"> resources</w:t>
      </w:r>
      <w:r w:rsidR="00E83D41">
        <w:t xml:space="preserve"> in </w:t>
      </w:r>
      <w:proofErr w:type="spellStart"/>
      <w:r w:rsidR="007865C6">
        <w:t>gNB</w:t>
      </w:r>
      <w:proofErr w:type="spellEnd"/>
      <w:r w:rsidR="00957E8A">
        <w:t>-</w:t>
      </w:r>
      <w:r w:rsidR="007865C6">
        <w:t>controlled and UE</w:t>
      </w:r>
      <w:r w:rsidR="00957E8A">
        <w:t>-</w:t>
      </w:r>
      <w:r w:rsidR="007865C6">
        <w:t>autonomous resource allocation modes</w:t>
      </w:r>
      <w:r w:rsidR="00DF5D64">
        <w:t xml:space="preserve"> is one of </w:t>
      </w:r>
      <w:r w:rsidR="00612DED">
        <w:t xml:space="preserve">the practical </w:t>
      </w:r>
      <w:r>
        <w:t>issues due to fundamentally different approaches used for sidelink resource allocation</w:t>
      </w:r>
      <w:r w:rsidR="007865C6">
        <w:t xml:space="preserve">. The seamless coexistence between these two modes was one of the </w:t>
      </w:r>
      <w:r>
        <w:t xml:space="preserve">opens </w:t>
      </w:r>
      <w:r w:rsidR="007865C6">
        <w:t xml:space="preserve">for LTE V2X communication </w:t>
      </w:r>
      <w:r>
        <w:t xml:space="preserve">that </w:t>
      </w:r>
      <w:r w:rsidR="007865C6">
        <w:t xml:space="preserve">was addressed at some extent </w:t>
      </w:r>
      <w:r w:rsidR="00DF5D64">
        <w:t xml:space="preserve">in </w:t>
      </w:r>
      <w:r w:rsidR="007865C6">
        <w:t>LTE R15</w:t>
      </w:r>
      <w:r w:rsidR="004E148B">
        <w:t>, where possibility of sensing and reporting as agreed for Mode-3 UEs</w:t>
      </w:r>
      <w:r w:rsidR="007865C6">
        <w:t>.</w:t>
      </w:r>
      <w:r w:rsidR="00DF5D64">
        <w:t xml:space="preserve"> </w:t>
      </w:r>
    </w:p>
    <w:p w14:paraId="386C429F" w14:textId="200E8C06" w:rsidR="009374A9" w:rsidRDefault="00A56616" w:rsidP="007865C6">
      <w:pPr>
        <w:pStyle w:val="3GPPText"/>
      </w:pPr>
      <w:r>
        <w:t xml:space="preserve">The main </w:t>
      </w:r>
      <w:r w:rsidR="00024FD5">
        <w:t xml:space="preserve">problem </w:t>
      </w:r>
      <w:r w:rsidR="00774175">
        <w:t xml:space="preserve">of resource sharing </w:t>
      </w:r>
      <w:r>
        <w:t xml:space="preserve">is that </w:t>
      </w:r>
      <w:proofErr w:type="spellStart"/>
      <w:r>
        <w:t>gNB</w:t>
      </w:r>
      <w:proofErr w:type="spellEnd"/>
      <w:r>
        <w:t xml:space="preserve"> is not aware about sidelink radio-environment </w:t>
      </w:r>
      <w:r w:rsidR="00024FD5">
        <w:t xml:space="preserve">and </w:t>
      </w:r>
      <w:r w:rsidR="00A072C7">
        <w:t xml:space="preserve">actual resources occupied by UEs operating in </w:t>
      </w:r>
      <w:r w:rsidR="00024FD5">
        <w:t xml:space="preserve">UE-autonomous </w:t>
      </w:r>
      <w:r w:rsidR="00A072C7">
        <w:t xml:space="preserve">mode. Lack of this information </w:t>
      </w:r>
      <w:r>
        <w:t>result</w:t>
      </w:r>
      <w:r w:rsidR="00A072C7">
        <w:t>s</w:t>
      </w:r>
      <w:r>
        <w:t xml:space="preserve"> in non-optimal scheduling decision</w:t>
      </w:r>
      <w:r w:rsidR="00612DED">
        <w:t xml:space="preserve"> for </w:t>
      </w:r>
      <w:proofErr w:type="spellStart"/>
      <w:r w:rsidR="00A072C7">
        <w:t>gNB</w:t>
      </w:r>
      <w:proofErr w:type="spellEnd"/>
      <w:r w:rsidR="00A072C7">
        <w:t xml:space="preserve"> controlled </w:t>
      </w:r>
      <w:proofErr w:type="spellStart"/>
      <w:r w:rsidR="00612DED">
        <w:t>sidelink</w:t>
      </w:r>
      <w:proofErr w:type="spellEnd"/>
      <w:r w:rsidR="00612DED">
        <w:t xml:space="preserve"> resource allocation</w:t>
      </w:r>
      <w:r>
        <w:t>.</w:t>
      </w:r>
      <w:r w:rsidR="0057306E">
        <w:t xml:space="preserve"> The following potential solutions can be </w:t>
      </w:r>
      <w:r w:rsidR="00957E8A">
        <w:t xml:space="preserve">further </w:t>
      </w:r>
      <w:r w:rsidR="0057306E">
        <w:t>studied</w:t>
      </w:r>
      <w:r w:rsidR="00A072C7">
        <w:t xml:space="preserve"> to address this problem</w:t>
      </w:r>
      <w:r w:rsidR="0057306E">
        <w:t>:</w:t>
      </w:r>
    </w:p>
    <w:p w14:paraId="4BBC0A3F" w14:textId="0FB8B685" w:rsidR="0057306E" w:rsidRPr="00C31DD7" w:rsidRDefault="00E83D41" w:rsidP="0057306E">
      <w:pPr>
        <w:pStyle w:val="3GPPAgreements"/>
        <w:rPr>
          <w:u w:val="single"/>
        </w:rPr>
      </w:pPr>
      <w:r>
        <w:rPr>
          <w:u w:val="single"/>
        </w:rPr>
        <w:t>D</w:t>
      </w:r>
      <w:r w:rsidR="0057306E" w:rsidRPr="00C31DD7">
        <w:rPr>
          <w:u w:val="single"/>
        </w:rPr>
        <w:t xml:space="preserve">ifferent </w:t>
      </w:r>
      <w:r>
        <w:rPr>
          <w:u w:val="single"/>
        </w:rPr>
        <w:t>SL</w:t>
      </w:r>
      <w:r w:rsidR="0057306E" w:rsidRPr="00C31DD7">
        <w:rPr>
          <w:u w:val="single"/>
        </w:rPr>
        <w:t xml:space="preserve"> channel access </w:t>
      </w:r>
      <w:r>
        <w:rPr>
          <w:u w:val="single"/>
        </w:rPr>
        <w:t xml:space="preserve">opportunities and </w:t>
      </w:r>
      <w:r w:rsidR="0057306E" w:rsidRPr="00C31DD7">
        <w:rPr>
          <w:u w:val="single"/>
        </w:rPr>
        <w:t xml:space="preserve">granularities for </w:t>
      </w:r>
      <w:proofErr w:type="spellStart"/>
      <w:r w:rsidR="0057306E" w:rsidRPr="00C31DD7">
        <w:rPr>
          <w:u w:val="single"/>
        </w:rPr>
        <w:t>gNB</w:t>
      </w:r>
      <w:proofErr w:type="spellEnd"/>
      <w:r w:rsidR="0057306E" w:rsidRPr="00C31DD7">
        <w:rPr>
          <w:u w:val="single"/>
        </w:rPr>
        <w:t xml:space="preserve">-controlled and UE-autonomous </w:t>
      </w:r>
      <w:r>
        <w:rPr>
          <w:u w:val="single"/>
        </w:rPr>
        <w:t>modes</w:t>
      </w:r>
    </w:p>
    <w:p w14:paraId="4EC9EDFA" w14:textId="27828CFC" w:rsidR="00957E8A" w:rsidRDefault="00E83D41" w:rsidP="00957E8A">
      <w:pPr>
        <w:pStyle w:val="3GPPAgreements"/>
        <w:numPr>
          <w:ilvl w:val="1"/>
          <w:numId w:val="9"/>
        </w:numPr>
      </w:pPr>
      <w:r>
        <w:t xml:space="preserve">Configuration of </w:t>
      </w:r>
      <w:r w:rsidR="00A201AE">
        <w:t xml:space="preserve">different channel access </w:t>
      </w:r>
      <w:r w:rsidR="003E5E26">
        <w:t xml:space="preserve">occasions </w:t>
      </w:r>
      <w:r w:rsidR="00A201AE">
        <w:t xml:space="preserve">and resource allocation granularities for UEs operating </w:t>
      </w:r>
      <w:r w:rsidR="00E53169">
        <w:t xml:space="preserve">in different </w:t>
      </w:r>
      <w:r w:rsidR="00A201AE">
        <w:t>mode</w:t>
      </w:r>
      <w:r w:rsidR="00E53169">
        <w:t>s</w:t>
      </w:r>
      <w:r>
        <w:t xml:space="preserve"> is one of the approaches to seamlessly coexist in the same spectrum</w:t>
      </w:r>
      <w:r w:rsidR="00A201AE">
        <w:t xml:space="preserve">. </w:t>
      </w:r>
      <w:r w:rsidR="006D6620">
        <w:t xml:space="preserve">This approach </w:t>
      </w:r>
      <w:r>
        <w:t xml:space="preserve">can </w:t>
      </w:r>
      <w:r w:rsidR="006D6620">
        <w:t xml:space="preserve">simplify </w:t>
      </w:r>
      <w:r w:rsidR="00A201AE">
        <w:t>detect</w:t>
      </w:r>
      <w:r w:rsidR="006D6620">
        <w:t xml:space="preserve">ion </w:t>
      </w:r>
      <w:r w:rsidR="00906627">
        <w:t xml:space="preserve">of collisions </w:t>
      </w:r>
      <w:r w:rsidR="006D6620">
        <w:t>w/o differentiating resource allocation modes</w:t>
      </w:r>
      <w:r w:rsidR="00A201AE">
        <w:t>, e.g. when small scale sensing procedure is applied</w:t>
      </w:r>
      <w:r w:rsidR="00593A48" w:rsidRPr="00593A48">
        <w:t xml:space="preserve"> </w:t>
      </w:r>
      <w:r w:rsidR="00593A48" w:rsidRPr="001C5E67">
        <w:fldChar w:fldCharType="begin"/>
      </w:r>
      <w:r w:rsidR="00593A48" w:rsidRPr="001C5E67">
        <w:instrText xml:space="preserve"> REF _Ref528924424 \r \h  \* MERGEFORMAT </w:instrText>
      </w:r>
      <w:r w:rsidR="00593A48" w:rsidRPr="001C5E67">
        <w:fldChar w:fldCharType="separate"/>
      </w:r>
      <w:r w:rsidR="00E14AEF">
        <w:t>[5]</w:t>
      </w:r>
      <w:r w:rsidR="00593A48" w:rsidRPr="001C5E67">
        <w:fldChar w:fldCharType="end"/>
      </w:r>
      <w:r w:rsidR="00A201AE">
        <w:t>. This mechanism can be implemented through configuration of common channel access</w:t>
      </w:r>
      <w:r w:rsidR="006D6620">
        <w:t xml:space="preserve"> </w:t>
      </w:r>
      <w:r w:rsidR="00A201AE">
        <w:t xml:space="preserve">grid </w:t>
      </w:r>
      <w:r w:rsidR="006D6620">
        <w:t>(</w:t>
      </w:r>
      <w:r w:rsidR="00A201AE">
        <w:t>control channel monitoring occasions</w:t>
      </w:r>
      <w:r w:rsidR="006D6620">
        <w:t>)</w:t>
      </w:r>
      <w:r w:rsidR="00A201AE">
        <w:t xml:space="preserve"> and </w:t>
      </w:r>
      <w:r w:rsidR="006D6620">
        <w:t xml:space="preserve">by applying </w:t>
      </w:r>
      <w:r w:rsidR="00A201AE">
        <w:t>restrictions on channel access occasions for UEs operating in UE-autonomous resource allocation mode</w:t>
      </w:r>
      <w:r w:rsidR="00906627">
        <w:t xml:space="preserve"> (see </w:t>
      </w:r>
      <w:r w:rsidR="00906627">
        <w:fldChar w:fldCharType="begin"/>
      </w:r>
      <w:r w:rsidR="00906627">
        <w:instrText xml:space="preserve"> REF _Ref521236685 \h </w:instrText>
      </w:r>
      <w:r w:rsidR="00906627">
        <w:fldChar w:fldCharType="separate"/>
      </w:r>
      <w:r w:rsidR="00E14AEF">
        <w:t xml:space="preserve">Figure </w:t>
      </w:r>
      <w:r w:rsidR="00E14AEF">
        <w:rPr>
          <w:noProof/>
        </w:rPr>
        <w:t>2</w:t>
      </w:r>
      <w:r w:rsidR="00906627">
        <w:fldChar w:fldCharType="end"/>
      </w:r>
      <w:r w:rsidR="00906627">
        <w:t>)</w:t>
      </w:r>
      <w:r w:rsidR="00A201AE">
        <w:t>.</w:t>
      </w:r>
      <w:r w:rsidR="006D6620">
        <w:t xml:space="preserve"> Another approach is to configure different pools for </w:t>
      </w:r>
      <w:r w:rsidR="00906627">
        <w:t>PSCCH</w:t>
      </w:r>
      <w:r w:rsidR="006D6620">
        <w:t xml:space="preserve">, so that reception pool </w:t>
      </w:r>
      <w:r w:rsidR="00526CFC">
        <w:t xml:space="preserve">is </w:t>
      </w:r>
      <w:r w:rsidR="006D6620">
        <w:t xml:space="preserve">a superset of two </w:t>
      </w:r>
      <w:r w:rsidR="00906627">
        <w:t xml:space="preserve">PSCCH </w:t>
      </w:r>
      <w:r w:rsidR="006D6620">
        <w:t xml:space="preserve">transmission pools one used by UE in autonomous resource allocation mode and another one used by UEs in </w:t>
      </w:r>
      <w:proofErr w:type="spellStart"/>
      <w:r w:rsidR="006D6620">
        <w:t>gNB</w:t>
      </w:r>
      <w:proofErr w:type="spellEnd"/>
      <w:r w:rsidR="006D6620">
        <w:t>-controlled mode.</w:t>
      </w:r>
    </w:p>
    <w:p w14:paraId="6F5E86D0" w14:textId="782E2854" w:rsidR="003E5E26" w:rsidRDefault="0073455F" w:rsidP="001A025D">
      <w:pPr>
        <w:pStyle w:val="3GPPText"/>
        <w:jc w:val="center"/>
      </w:pPr>
      <w:r>
        <w:object w:dxaOrig="14029" w:dyaOrig="8713" w14:anchorId="694357B1">
          <v:shape id="_x0000_i1026" type="#_x0000_t75" style="width:240.5pt;height:150.5pt" o:ole="">
            <v:imagedata r:id="rId16" o:title=""/>
          </v:shape>
          <o:OLEObject Type="Embed" ProgID="Visio.Drawing.15" ShapeID="_x0000_i1026" DrawAspect="Content" ObjectID="_1602702791" r:id="rId17"/>
        </w:object>
      </w:r>
    </w:p>
    <w:p w14:paraId="23E3C56D" w14:textId="46311C0E" w:rsidR="006D6620" w:rsidRDefault="003E5E26" w:rsidP="003E5E26">
      <w:pPr>
        <w:pStyle w:val="Caption"/>
        <w:jc w:val="center"/>
      </w:pPr>
      <w:bookmarkStart w:id="2" w:name="_Ref521236685"/>
      <w:r>
        <w:t xml:space="preserve">Figure </w:t>
      </w:r>
      <w:r>
        <w:fldChar w:fldCharType="begin"/>
      </w:r>
      <w:r>
        <w:instrText xml:space="preserve"> SEQ Figure \* ARABIC </w:instrText>
      </w:r>
      <w:r>
        <w:fldChar w:fldCharType="separate"/>
      </w:r>
      <w:r w:rsidR="00E14AEF">
        <w:rPr>
          <w:noProof/>
        </w:rPr>
        <w:t>2</w:t>
      </w:r>
      <w:r>
        <w:fldChar w:fldCharType="end"/>
      </w:r>
      <w:bookmarkEnd w:id="2"/>
      <w:r>
        <w:t>: Channel access granularity / occasion control for UE-autonomous resource allocation mode</w:t>
      </w:r>
    </w:p>
    <w:p w14:paraId="3C3C12FA" w14:textId="5D18B1AB" w:rsidR="009E35C1" w:rsidRPr="00C31DD7" w:rsidRDefault="00637F2B" w:rsidP="009E35C1">
      <w:pPr>
        <w:pStyle w:val="3GPPAgreements"/>
        <w:rPr>
          <w:u w:val="single"/>
        </w:rPr>
      </w:pPr>
      <w:r w:rsidRPr="00C31DD7">
        <w:rPr>
          <w:u w:val="single"/>
        </w:rPr>
        <w:t>P</w:t>
      </w:r>
      <w:r w:rsidR="00DA67E8" w:rsidRPr="00C31DD7">
        <w:rPr>
          <w:u w:val="single"/>
        </w:rPr>
        <w:t>re</w:t>
      </w:r>
      <w:r w:rsidRPr="00C31DD7">
        <w:rPr>
          <w:u w:val="single"/>
        </w:rPr>
        <w:t xml:space="preserve">-transmission </w:t>
      </w:r>
      <w:r w:rsidR="00DA67E8" w:rsidRPr="00C31DD7">
        <w:rPr>
          <w:u w:val="single"/>
        </w:rPr>
        <w:t xml:space="preserve">sensing </w:t>
      </w:r>
      <w:r w:rsidR="009E35C1" w:rsidRPr="00C31DD7">
        <w:rPr>
          <w:u w:val="single"/>
        </w:rPr>
        <w:t xml:space="preserve">by </w:t>
      </w:r>
      <w:proofErr w:type="spellStart"/>
      <w:r w:rsidR="009E35C1" w:rsidRPr="00C31DD7">
        <w:rPr>
          <w:u w:val="single"/>
        </w:rPr>
        <w:t>gNB</w:t>
      </w:r>
      <w:proofErr w:type="spellEnd"/>
      <w:r w:rsidR="009E35C1" w:rsidRPr="00C31DD7">
        <w:rPr>
          <w:u w:val="single"/>
        </w:rPr>
        <w:t>-controlled UEs</w:t>
      </w:r>
      <w:r w:rsidRPr="00C31DD7">
        <w:rPr>
          <w:u w:val="single"/>
        </w:rPr>
        <w:t xml:space="preserve"> (e.g. LBT like, small scale sensing)</w:t>
      </w:r>
    </w:p>
    <w:p w14:paraId="38D3FE6E" w14:textId="04184443" w:rsidR="00957E8A" w:rsidRDefault="003E5E26" w:rsidP="00957E8A">
      <w:pPr>
        <w:pStyle w:val="3GPPAgreements"/>
        <w:numPr>
          <w:ilvl w:val="1"/>
          <w:numId w:val="9"/>
        </w:numPr>
      </w:pPr>
      <w:proofErr w:type="spellStart"/>
      <w:proofErr w:type="gramStart"/>
      <w:r>
        <w:t>gNB</w:t>
      </w:r>
      <w:proofErr w:type="spellEnd"/>
      <w:proofErr w:type="gramEnd"/>
      <w:r>
        <w:t xml:space="preserve"> </w:t>
      </w:r>
      <w:r w:rsidR="00774175">
        <w:t xml:space="preserve">may </w:t>
      </w:r>
      <w:r w:rsidR="00A072C7">
        <w:t xml:space="preserve">request UE to </w:t>
      </w:r>
      <w:r>
        <w:t xml:space="preserve">perform </w:t>
      </w:r>
      <w:r w:rsidR="00637F2B">
        <w:t>pre-transmission</w:t>
      </w:r>
      <w:r w:rsidR="00906627" w:rsidRPr="00906627">
        <w:t xml:space="preserve"> </w:t>
      </w:r>
      <w:r w:rsidR="00774175">
        <w:t xml:space="preserve">sensing </w:t>
      </w:r>
      <w:r>
        <w:t xml:space="preserve">procedure to detect </w:t>
      </w:r>
      <w:r w:rsidR="00AE4C25">
        <w:t xml:space="preserve">whether </w:t>
      </w:r>
      <w:r w:rsidR="00A072C7">
        <w:t xml:space="preserve">allocated </w:t>
      </w:r>
      <w:r w:rsidR="00AE4C25">
        <w:t xml:space="preserve">resource is </w:t>
      </w:r>
      <w:r w:rsidR="00A072C7">
        <w:t>congested/occupied</w:t>
      </w:r>
      <w:r>
        <w:t xml:space="preserve">. In </w:t>
      </w:r>
      <w:r w:rsidR="00AE4C25">
        <w:t>this case</w:t>
      </w:r>
      <w:r w:rsidR="00A072C7">
        <w:t xml:space="preserve">, </w:t>
      </w:r>
      <w:r>
        <w:t xml:space="preserve">it is also </w:t>
      </w:r>
      <w:r w:rsidR="003124FD">
        <w:t xml:space="preserve">possible </w:t>
      </w:r>
      <w:r>
        <w:t>to control minimum channel access granularity in time</w:t>
      </w:r>
      <w:r w:rsidR="00637F2B">
        <w:t>/frequency</w:t>
      </w:r>
      <w:r>
        <w:t xml:space="preserve"> and channel access occasions for UEs in autonomous mode</w:t>
      </w:r>
      <w:r w:rsidR="00637F2B">
        <w:t xml:space="preserve">, so that </w:t>
      </w:r>
      <w:proofErr w:type="spellStart"/>
      <w:r w:rsidR="00637F2B">
        <w:t>gNB</w:t>
      </w:r>
      <w:proofErr w:type="spellEnd"/>
      <w:r w:rsidR="00A072C7">
        <w:t>-</w:t>
      </w:r>
      <w:r w:rsidR="00637F2B">
        <w:t>controlled UEs can detect potential collision</w:t>
      </w:r>
      <w:r w:rsidR="003124FD">
        <w:t xml:space="preserve"> if </w:t>
      </w:r>
      <w:r w:rsidR="00483D72">
        <w:t>pre-transmission sensing</w:t>
      </w:r>
      <w:r w:rsidR="003124FD">
        <w:t xml:space="preserve"> is applied</w:t>
      </w:r>
      <w:r>
        <w:t>.</w:t>
      </w:r>
      <w:r w:rsidR="00C31DD7">
        <w:t xml:space="preserve"> </w:t>
      </w:r>
      <w:r w:rsidR="003124FD">
        <w:t xml:space="preserve">In order to acknowledge sidelink transmission, </w:t>
      </w:r>
      <w:r w:rsidR="00C31DD7">
        <w:t>UE may report NACK/ACK</w:t>
      </w:r>
      <w:r w:rsidR="00483D72">
        <w:t>-like signaling,</w:t>
      </w:r>
      <w:r w:rsidR="00C31DD7">
        <w:t xml:space="preserve"> </w:t>
      </w:r>
      <w:r w:rsidR="00483D72">
        <w:t xml:space="preserve">indicating whether sidelink </w:t>
      </w:r>
      <w:r w:rsidR="003124FD">
        <w:t xml:space="preserve">TX is </w:t>
      </w:r>
      <w:r w:rsidR="00C31DD7">
        <w:t xml:space="preserve">occurred or not </w:t>
      </w:r>
      <w:r w:rsidR="003124FD">
        <w:t xml:space="preserve">subject to </w:t>
      </w:r>
      <w:r w:rsidR="00C31DD7">
        <w:t xml:space="preserve">pre-transmission sensing </w:t>
      </w:r>
      <w:r w:rsidR="00483D72">
        <w:t>results</w:t>
      </w:r>
      <w:r w:rsidR="00C31DD7">
        <w:t>.</w:t>
      </w:r>
    </w:p>
    <w:p w14:paraId="746185E7" w14:textId="1C2AC9E1" w:rsidR="00A14F13" w:rsidRDefault="0073455F" w:rsidP="001A025D">
      <w:pPr>
        <w:pStyle w:val="3GPPText"/>
        <w:jc w:val="center"/>
      </w:pPr>
      <w:r>
        <w:object w:dxaOrig="10812" w:dyaOrig="5148" w14:anchorId="5D823AB7">
          <v:shape id="_x0000_i1027" type="#_x0000_t75" style="width:226pt;height:108.5pt" o:ole="">
            <v:imagedata r:id="rId18" o:title=""/>
          </v:shape>
          <o:OLEObject Type="Embed" ProgID="Visio.Drawing.15" ShapeID="_x0000_i1027" DrawAspect="Content" ObjectID="_1602702792" r:id="rId19"/>
        </w:object>
      </w:r>
    </w:p>
    <w:p w14:paraId="414D46D4" w14:textId="2E482977" w:rsidR="00A14F13" w:rsidRDefault="00A14F13" w:rsidP="00A14F13">
      <w:pPr>
        <w:pStyle w:val="Caption"/>
        <w:jc w:val="center"/>
      </w:pPr>
      <w:r>
        <w:t xml:space="preserve">Figure </w:t>
      </w:r>
      <w:r>
        <w:fldChar w:fldCharType="begin"/>
      </w:r>
      <w:r>
        <w:instrText xml:space="preserve"> SEQ Figure \* ARABIC </w:instrText>
      </w:r>
      <w:r>
        <w:fldChar w:fldCharType="separate"/>
      </w:r>
      <w:r w:rsidR="00E14AEF">
        <w:rPr>
          <w:noProof/>
        </w:rPr>
        <w:t>3</w:t>
      </w:r>
      <w:r>
        <w:fldChar w:fldCharType="end"/>
      </w:r>
      <w:r w:rsidR="0073455F">
        <w:t>:</w:t>
      </w:r>
      <w:r>
        <w:t xml:space="preserve"> Pre-transmission sensing for </w:t>
      </w:r>
      <w:proofErr w:type="spellStart"/>
      <w:r>
        <w:t>gNB</w:t>
      </w:r>
      <w:proofErr w:type="spellEnd"/>
      <w:r>
        <w:t>-controlled resource allocation mode</w:t>
      </w:r>
    </w:p>
    <w:p w14:paraId="1C7042E1" w14:textId="493EA82F" w:rsidR="00957E8A" w:rsidRPr="001634FE" w:rsidRDefault="00957E8A" w:rsidP="009E35C1">
      <w:pPr>
        <w:pStyle w:val="3GPPAgreements"/>
        <w:rPr>
          <w:u w:val="single"/>
        </w:rPr>
      </w:pPr>
      <w:r w:rsidRPr="001634FE">
        <w:rPr>
          <w:u w:val="single"/>
        </w:rPr>
        <w:t xml:space="preserve">Broadcasting information on </w:t>
      </w:r>
      <w:proofErr w:type="spellStart"/>
      <w:r w:rsidRPr="001634FE">
        <w:rPr>
          <w:u w:val="single"/>
        </w:rPr>
        <w:t>gNB-</w:t>
      </w:r>
      <w:r w:rsidR="00637F2B" w:rsidRPr="001634FE">
        <w:rPr>
          <w:u w:val="single"/>
        </w:rPr>
        <w:t>sidelink</w:t>
      </w:r>
      <w:proofErr w:type="spellEnd"/>
      <w:r w:rsidR="00637F2B" w:rsidRPr="001634FE">
        <w:rPr>
          <w:u w:val="single"/>
        </w:rPr>
        <w:t xml:space="preserve"> </w:t>
      </w:r>
      <w:r w:rsidRPr="001634FE">
        <w:rPr>
          <w:u w:val="single"/>
        </w:rPr>
        <w:t xml:space="preserve">scheduling </w:t>
      </w:r>
      <w:r w:rsidR="00637F2B" w:rsidRPr="001634FE">
        <w:rPr>
          <w:u w:val="single"/>
        </w:rPr>
        <w:t>allocation</w:t>
      </w:r>
    </w:p>
    <w:p w14:paraId="6E818626" w14:textId="2B1FA2C7" w:rsidR="00957E8A" w:rsidRDefault="00637F2B" w:rsidP="00957E8A">
      <w:pPr>
        <w:pStyle w:val="3GPPAgreements"/>
        <w:numPr>
          <w:ilvl w:val="1"/>
          <w:numId w:val="9"/>
        </w:numPr>
      </w:pPr>
      <w:proofErr w:type="spellStart"/>
      <w:proofErr w:type="gramStart"/>
      <w:r>
        <w:t>gNB</w:t>
      </w:r>
      <w:proofErr w:type="spellEnd"/>
      <w:proofErr w:type="gramEnd"/>
      <w:r>
        <w:t xml:space="preserve"> </w:t>
      </w:r>
      <w:proofErr w:type="spellStart"/>
      <w:r>
        <w:t>sidelink</w:t>
      </w:r>
      <w:proofErr w:type="spellEnd"/>
      <w:r>
        <w:t xml:space="preserve"> scheduling </w:t>
      </w:r>
      <w:r w:rsidR="003124FD">
        <w:t xml:space="preserve">information is delivered </w:t>
      </w:r>
      <w:r>
        <w:t xml:space="preserve">to target </w:t>
      </w:r>
      <w:r w:rsidR="003124FD">
        <w:t xml:space="preserve">sidelink </w:t>
      </w:r>
      <w:r>
        <w:t>TX UEs</w:t>
      </w:r>
      <w:r w:rsidR="00A072C7">
        <w:t xml:space="preserve"> in the form of sidelink grant</w:t>
      </w:r>
      <w:r>
        <w:t xml:space="preserve">. </w:t>
      </w:r>
      <w:r w:rsidR="00A072C7">
        <w:t>Th</w:t>
      </w:r>
      <w:r w:rsidR="003124FD">
        <w:t xml:space="preserve">e same information </w:t>
      </w:r>
      <w:r>
        <w:t xml:space="preserve">can be </w:t>
      </w:r>
      <w:r w:rsidR="00A072C7">
        <w:t xml:space="preserve">additionally </w:t>
      </w:r>
      <w:r>
        <w:t xml:space="preserve">broadcasted over </w:t>
      </w:r>
      <w:proofErr w:type="spellStart"/>
      <w:r>
        <w:t>Uu</w:t>
      </w:r>
      <w:proofErr w:type="spellEnd"/>
      <w:r>
        <w:t xml:space="preserve"> </w:t>
      </w:r>
      <w:r w:rsidR="00C31DD7">
        <w:t>using</w:t>
      </w:r>
      <w:r w:rsidR="00627292">
        <w:t xml:space="preserve"> </w:t>
      </w:r>
      <w:r w:rsidR="00C31DD7">
        <w:t xml:space="preserve">group common DCI </w:t>
      </w:r>
      <w:r>
        <w:t xml:space="preserve">to indicate which resources are </w:t>
      </w:r>
      <w:r w:rsidR="00627292">
        <w:t>occupied by</w:t>
      </w:r>
      <w:r>
        <w:t xml:space="preserve"> </w:t>
      </w:r>
      <w:proofErr w:type="spellStart"/>
      <w:r w:rsidR="001634FE">
        <w:t>gNB</w:t>
      </w:r>
      <w:proofErr w:type="spellEnd"/>
      <w:r w:rsidR="00627292">
        <w:t>-</w:t>
      </w:r>
      <w:r w:rsidR="001634FE">
        <w:t xml:space="preserve">controlled </w:t>
      </w:r>
      <w:proofErr w:type="spellStart"/>
      <w:r>
        <w:t>sidelink</w:t>
      </w:r>
      <w:proofErr w:type="spellEnd"/>
      <w:r>
        <w:t xml:space="preserve"> transmissions</w:t>
      </w:r>
      <w:r w:rsidR="001634FE">
        <w:t xml:space="preserve">. </w:t>
      </w:r>
      <w:r w:rsidR="00627292">
        <w:t>The group-common DCI may be associated with a specific geographical area, so that UE</w:t>
      </w:r>
      <w:r w:rsidR="00A072C7">
        <w:t>s</w:t>
      </w:r>
      <w:r w:rsidR="00627292">
        <w:t xml:space="preserve"> </w:t>
      </w:r>
      <w:r w:rsidR="00A072C7">
        <w:t xml:space="preserve">from </w:t>
      </w:r>
      <w:r w:rsidR="00627292">
        <w:t xml:space="preserve">this area </w:t>
      </w:r>
      <w:r w:rsidR="003124FD">
        <w:t xml:space="preserve">utilize </w:t>
      </w:r>
      <w:r w:rsidR="00627292">
        <w:t>this information</w:t>
      </w:r>
      <w:r w:rsidR="003124FD">
        <w:t xml:space="preserve"> in resource selection procedure</w:t>
      </w:r>
      <w:r w:rsidR="00627292">
        <w:t xml:space="preserve">. </w:t>
      </w:r>
      <w:r w:rsidR="00A072C7">
        <w:t>For instance, al</w:t>
      </w:r>
      <w:r w:rsidR="00627292">
        <w:t xml:space="preserve">l UEs operating in UE-autonomous mode may </w:t>
      </w:r>
      <w:r w:rsidR="003124FD">
        <w:t xml:space="preserve">receive </w:t>
      </w:r>
      <w:proofErr w:type="spellStart"/>
      <w:r w:rsidR="00627292">
        <w:t>Uu</w:t>
      </w:r>
      <w:proofErr w:type="spellEnd"/>
      <w:r w:rsidR="00627292">
        <w:t xml:space="preserve"> </w:t>
      </w:r>
      <w:proofErr w:type="spellStart"/>
      <w:r w:rsidR="00627292">
        <w:t>sidelink</w:t>
      </w:r>
      <w:proofErr w:type="spellEnd"/>
      <w:r w:rsidR="00627292">
        <w:t xml:space="preserve"> scheduling information </w:t>
      </w:r>
      <w:r w:rsidR="003124FD">
        <w:t xml:space="preserve">and </w:t>
      </w:r>
      <w:r w:rsidR="00A072C7">
        <w:t xml:space="preserve">exclude </w:t>
      </w:r>
      <w:r w:rsidR="003124FD">
        <w:t xml:space="preserve">sidelink </w:t>
      </w:r>
      <w:r w:rsidR="00A072C7">
        <w:t xml:space="preserve">resources </w:t>
      </w:r>
      <w:r w:rsidR="003124FD">
        <w:t xml:space="preserve">indicated </w:t>
      </w:r>
      <w:r w:rsidR="00A072C7">
        <w:t xml:space="preserve">over </w:t>
      </w:r>
      <w:proofErr w:type="spellStart"/>
      <w:r w:rsidR="00A072C7">
        <w:t>Uu</w:t>
      </w:r>
      <w:proofErr w:type="spellEnd"/>
      <w:r w:rsidR="00A072C7">
        <w:t xml:space="preserve"> link </w:t>
      </w:r>
      <w:r w:rsidR="00A14F13">
        <w:t>fr</w:t>
      </w:r>
      <w:r w:rsidR="003124FD">
        <w:t>o</w:t>
      </w:r>
      <w:r w:rsidR="00A14F13">
        <w:t>m candidate set for sidelink resource selection</w:t>
      </w:r>
      <w:r w:rsidR="00627292">
        <w:t>.</w:t>
      </w:r>
      <w:r w:rsidR="003124FD">
        <w:t xml:space="preserve"> In some sense, this mechanism is very similar to resource exclusion based on decoding of received SCI.</w:t>
      </w:r>
    </w:p>
    <w:p w14:paraId="08B3CC1D" w14:textId="5E952BFB" w:rsidR="0073455F" w:rsidRDefault="00744D08" w:rsidP="001A025D">
      <w:pPr>
        <w:pStyle w:val="3GPPText"/>
        <w:jc w:val="center"/>
      </w:pPr>
      <w:r>
        <w:object w:dxaOrig="16788" w:dyaOrig="10081" w14:anchorId="72A239BA">
          <v:shape id="_x0000_i1028" type="#_x0000_t75" style="width:227.5pt;height:136.5pt" o:ole="">
            <v:imagedata r:id="rId20" o:title=""/>
          </v:shape>
          <o:OLEObject Type="Embed" ProgID="Visio.Drawing.15" ShapeID="_x0000_i1028" DrawAspect="Content" ObjectID="_1602702793" r:id="rId21"/>
        </w:object>
      </w:r>
    </w:p>
    <w:p w14:paraId="662B2FC0" w14:textId="78455B65" w:rsidR="0073455F" w:rsidRDefault="0073455F" w:rsidP="00127AFE">
      <w:pPr>
        <w:pStyle w:val="Caption"/>
        <w:jc w:val="center"/>
      </w:pPr>
      <w:r>
        <w:t xml:space="preserve">Figure </w:t>
      </w:r>
      <w:r>
        <w:fldChar w:fldCharType="begin"/>
      </w:r>
      <w:r>
        <w:instrText xml:space="preserve"> SEQ Figure \* ARABIC </w:instrText>
      </w:r>
      <w:r>
        <w:fldChar w:fldCharType="separate"/>
      </w:r>
      <w:r w:rsidR="00E14AEF">
        <w:rPr>
          <w:noProof/>
        </w:rPr>
        <w:t>4</w:t>
      </w:r>
      <w:r>
        <w:fldChar w:fldCharType="end"/>
      </w:r>
      <w:r w:rsidR="00127AFE">
        <w:t xml:space="preserve">: Broadcasting of information on </w:t>
      </w:r>
      <w:proofErr w:type="spellStart"/>
      <w:r w:rsidR="00127AFE">
        <w:t>gNB</w:t>
      </w:r>
      <w:proofErr w:type="spellEnd"/>
      <w:r w:rsidR="00127AFE">
        <w:t>-controlled scheduled transmissions</w:t>
      </w:r>
    </w:p>
    <w:p w14:paraId="60EBD5DF" w14:textId="77777777" w:rsidR="001A025D" w:rsidRDefault="001A025D" w:rsidP="001A025D">
      <w:pPr>
        <w:pStyle w:val="3GPPText"/>
      </w:pPr>
    </w:p>
    <w:p w14:paraId="29FC3815" w14:textId="6F930BA2" w:rsidR="00AF10A5" w:rsidRDefault="00AF10A5" w:rsidP="00D23D97">
      <w:pPr>
        <w:pStyle w:val="3GPPText"/>
        <w:numPr>
          <w:ilvl w:val="0"/>
          <w:numId w:val="12"/>
        </w:numPr>
      </w:pPr>
      <w:r>
        <w:t xml:space="preserve"> </w:t>
      </w:r>
    </w:p>
    <w:p w14:paraId="1A98B637" w14:textId="31FF5FE9" w:rsidR="00AF10A5" w:rsidRDefault="00AF10A5" w:rsidP="00D23D97">
      <w:pPr>
        <w:pStyle w:val="3GPPText"/>
        <w:numPr>
          <w:ilvl w:val="1"/>
          <w:numId w:val="12"/>
        </w:numPr>
      </w:pPr>
      <w:r w:rsidRPr="00452E77">
        <w:rPr>
          <w:b/>
        </w:rPr>
        <w:t xml:space="preserve">Consider possibility of </w:t>
      </w:r>
      <w:r>
        <w:rPr>
          <w:b/>
        </w:rPr>
        <w:t xml:space="preserve">seamless </w:t>
      </w:r>
      <w:r w:rsidRPr="00452E77">
        <w:rPr>
          <w:b/>
        </w:rPr>
        <w:t xml:space="preserve">resource sharing b/w </w:t>
      </w:r>
      <w:proofErr w:type="spellStart"/>
      <w:r w:rsidRPr="00452E77">
        <w:rPr>
          <w:b/>
        </w:rPr>
        <w:t>gNB</w:t>
      </w:r>
      <w:proofErr w:type="spellEnd"/>
      <w:r w:rsidRPr="00452E77">
        <w:rPr>
          <w:b/>
        </w:rPr>
        <w:t>-controlled and UE-autonomous resource allocation modes in the design of corresponding solutions</w:t>
      </w:r>
    </w:p>
    <w:p w14:paraId="5278B270" w14:textId="77777777" w:rsidR="001A025D" w:rsidRDefault="001A025D" w:rsidP="001A025D">
      <w:pPr>
        <w:pStyle w:val="3GPPText"/>
      </w:pPr>
    </w:p>
    <w:p w14:paraId="54CE2D76" w14:textId="2F899EDF" w:rsidR="000F1110" w:rsidRDefault="00140B0D" w:rsidP="001B4A52">
      <w:pPr>
        <w:pStyle w:val="Heading2"/>
      </w:pPr>
      <w:proofErr w:type="spellStart"/>
      <w:r>
        <w:t>Uu</w:t>
      </w:r>
      <w:proofErr w:type="spellEnd"/>
      <w:r w:rsidR="00FC0FC2">
        <w:t>-Based</w:t>
      </w:r>
      <w:r>
        <w:t xml:space="preserve"> </w:t>
      </w:r>
      <w:r w:rsidR="001B4A52">
        <w:t xml:space="preserve">Mechanisms </w:t>
      </w:r>
      <w:r w:rsidR="00024FD5">
        <w:t>for</w:t>
      </w:r>
      <w:r w:rsidR="001B4A52">
        <w:t xml:space="preserve"> </w:t>
      </w:r>
      <w:proofErr w:type="spellStart"/>
      <w:r w:rsidR="001B4A52">
        <w:t>Sidelink</w:t>
      </w:r>
      <w:proofErr w:type="spellEnd"/>
      <w:r w:rsidR="001B4A52">
        <w:t xml:space="preserve"> Resource Reservation</w:t>
      </w:r>
    </w:p>
    <w:p w14:paraId="12423199" w14:textId="74869020" w:rsidR="007865C6" w:rsidRDefault="007865C6" w:rsidP="007865C6">
      <w:pPr>
        <w:pStyle w:val="3GPPText"/>
      </w:pPr>
      <w:r>
        <w:t>In UE-autonomous resource allocation, UE</w:t>
      </w:r>
      <w:r w:rsidR="00140B0D">
        <w:t xml:space="preserve"> picks sidelink transmission </w:t>
      </w:r>
      <w:r>
        <w:t xml:space="preserve">resources </w:t>
      </w:r>
      <w:r w:rsidR="005D722D">
        <w:t xml:space="preserve">by </w:t>
      </w:r>
      <w:r>
        <w:t xml:space="preserve">following </w:t>
      </w:r>
      <w:r w:rsidR="005D722D">
        <w:t xml:space="preserve">predefined </w:t>
      </w:r>
      <w:r>
        <w:t xml:space="preserve">procedure for resource selection. For some of eV2X use cases, it may be useful to enable </w:t>
      </w:r>
      <w:proofErr w:type="spellStart"/>
      <w:r>
        <w:t>Uu</w:t>
      </w:r>
      <w:proofErr w:type="spellEnd"/>
      <w:r>
        <w:t xml:space="preserve"> signaling mechanism </w:t>
      </w:r>
      <w:r w:rsidR="00140B0D">
        <w:t xml:space="preserve">to </w:t>
      </w:r>
      <w:r w:rsidR="00127AFE">
        <w:t>pre</w:t>
      </w:r>
      <w:r w:rsidR="00140B0D">
        <w:t>empt</w:t>
      </w:r>
      <w:r w:rsidR="00B150F3">
        <w:t xml:space="preserve"> </w:t>
      </w:r>
      <w:r w:rsidR="00140B0D">
        <w:t xml:space="preserve">or </w:t>
      </w:r>
      <w:r w:rsidR="00127AFE">
        <w:t xml:space="preserve">reserve </w:t>
      </w:r>
      <w:r w:rsidR="00140B0D">
        <w:t xml:space="preserve">sidelink resources </w:t>
      </w:r>
      <w:r>
        <w:t xml:space="preserve">for a certain period of time in a given geographical </w:t>
      </w:r>
      <w:r w:rsidR="003D78C7">
        <w:t>area</w:t>
      </w:r>
      <w:r w:rsidR="00127AFE">
        <w:t xml:space="preserve"> which is controlled by </w:t>
      </w:r>
      <w:proofErr w:type="spellStart"/>
      <w:r w:rsidR="00127AFE">
        <w:t>gNB</w:t>
      </w:r>
      <w:proofErr w:type="spellEnd"/>
      <w:r>
        <w:t>.</w:t>
      </w:r>
      <w:r w:rsidR="00140B0D">
        <w:t xml:space="preserve"> </w:t>
      </w:r>
      <w:r w:rsidR="006A4AF6">
        <w:t xml:space="preserve">There may be different design options, how the </w:t>
      </w:r>
      <w:proofErr w:type="spellStart"/>
      <w:r w:rsidR="006A4AF6">
        <w:t>Uu</w:t>
      </w:r>
      <w:proofErr w:type="spellEnd"/>
      <w:r w:rsidR="006A4AF6">
        <w:t xml:space="preserve"> mechanism for </w:t>
      </w:r>
      <w:proofErr w:type="spellStart"/>
      <w:r w:rsidR="006A4AF6">
        <w:t>sidelink</w:t>
      </w:r>
      <w:proofErr w:type="spellEnd"/>
      <w:r w:rsidR="006A4AF6">
        <w:t xml:space="preserve"> resource reservation can be implemented</w:t>
      </w:r>
      <w:r w:rsidR="005D722D">
        <w:t>.</w:t>
      </w:r>
    </w:p>
    <w:p w14:paraId="3F942A17" w14:textId="2D3FD1F7" w:rsidR="001B4A52" w:rsidRDefault="001B4A52" w:rsidP="001B4A52">
      <w:pPr>
        <w:pStyle w:val="3GPPAgreements"/>
      </w:pPr>
      <w:proofErr w:type="spellStart"/>
      <w:r>
        <w:t>gNB</w:t>
      </w:r>
      <w:proofErr w:type="spellEnd"/>
      <w:r>
        <w:t xml:space="preserve"> </w:t>
      </w:r>
      <w:r w:rsidR="006A4AF6">
        <w:t xml:space="preserve">may </w:t>
      </w:r>
      <w:r>
        <w:t xml:space="preserve">dynamically or semi-statically </w:t>
      </w:r>
      <w:r w:rsidR="00127AFE">
        <w:t>preempt</w:t>
      </w:r>
      <w:r w:rsidR="0090758F">
        <w:t xml:space="preserve"> (indicate interrupted sidelink transmission)</w:t>
      </w:r>
      <w:r w:rsidR="00127AFE">
        <w:t xml:space="preserve"> or </w:t>
      </w:r>
      <w:r>
        <w:t>reserve sidelink resources in allocated resource pools</w:t>
      </w:r>
      <w:r w:rsidR="006A4AF6">
        <w:t xml:space="preserve"> </w:t>
      </w:r>
      <w:r w:rsidR="00B150F3">
        <w:t xml:space="preserve">configured for </w:t>
      </w:r>
      <w:r w:rsidR="00127AFE">
        <w:t>UE</w:t>
      </w:r>
      <w:r w:rsidR="00B150F3">
        <w:t>-</w:t>
      </w:r>
      <w:r w:rsidR="00127AFE">
        <w:t>autonomous resource allocation mode)</w:t>
      </w:r>
    </w:p>
    <w:p w14:paraId="121EDDAF" w14:textId="4345F23E" w:rsidR="001B4A52" w:rsidRDefault="001B4A52" w:rsidP="001B4A52">
      <w:pPr>
        <w:pStyle w:val="3GPPAgreements"/>
      </w:pPr>
      <w:r>
        <w:t>UE</w:t>
      </w:r>
      <w:r w:rsidR="00127AFE">
        <w:t>s</w:t>
      </w:r>
      <w:r>
        <w:t xml:space="preserve"> </w:t>
      </w:r>
      <w:r w:rsidR="006A4AF6">
        <w:t xml:space="preserve">may </w:t>
      </w:r>
      <w:r>
        <w:t xml:space="preserve">request </w:t>
      </w:r>
      <w:proofErr w:type="spellStart"/>
      <w:r>
        <w:t>gNB</w:t>
      </w:r>
      <w:proofErr w:type="spellEnd"/>
      <w:r>
        <w:t xml:space="preserve"> to reserve </w:t>
      </w:r>
      <w:proofErr w:type="spellStart"/>
      <w:r w:rsidR="00B150F3">
        <w:t>sidelink</w:t>
      </w:r>
      <w:proofErr w:type="spellEnd"/>
      <w:r w:rsidR="00B150F3">
        <w:t xml:space="preserve"> </w:t>
      </w:r>
      <w:r>
        <w:t xml:space="preserve">resources </w:t>
      </w:r>
      <w:r w:rsidR="006A4AF6">
        <w:t>in order to improve reliability of sidelink communication</w:t>
      </w:r>
      <w:r w:rsidR="00B150F3">
        <w:t xml:space="preserve"> for its own transmission</w:t>
      </w:r>
    </w:p>
    <w:p w14:paraId="5D9CE3FC" w14:textId="5695293C" w:rsidR="00263113" w:rsidRDefault="00263113" w:rsidP="001B4A52">
      <w:pPr>
        <w:pStyle w:val="3GPPAgreements"/>
      </w:pPr>
      <w:proofErr w:type="spellStart"/>
      <w:proofErr w:type="gramStart"/>
      <w:r>
        <w:lastRenderedPageBreak/>
        <w:t>gNB</w:t>
      </w:r>
      <w:proofErr w:type="spellEnd"/>
      <w:proofErr w:type="gramEnd"/>
      <w:r>
        <w:t xml:space="preserve"> </w:t>
      </w:r>
      <w:r w:rsidR="006A4AF6">
        <w:t xml:space="preserve">may also </w:t>
      </w:r>
      <w:r>
        <w:t>instruct UE to transmit sidelink grant</w:t>
      </w:r>
      <w:r w:rsidR="00E35442">
        <w:t xml:space="preserve"> (i.e. schedule PSCCH)</w:t>
      </w:r>
      <w:r>
        <w:t xml:space="preserve"> for </w:t>
      </w:r>
      <w:r w:rsidR="006A4AF6">
        <w:t xml:space="preserve">the purpose of </w:t>
      </w:r>
      <w:r>
        <w:t>sidelink resource reservation</w:t>
      </w:r>
      <w:r w:rsidR="00E35442">
        <w:t xml:space="preserve">. This transmission may precede subsequent </w:t>
      </w:r>
      <w:r w:rsidR="00B150F3">
        <w:t xml:space="preserve">sidelink </w:t>
      </w:r>
      <w:r w:rsidR="00E35442">
        <w:t>data allocation and can be delivered through a dedicated pool for sidelink control channel resources.</w:t>
      </w:r>
    </w:p>
    <w:p w14:paraId="4200B626" w14:textId="44AA341F" w:rsidR="006A4AF6" w:rsidRDefault="00127AFE" w:rsidP="001A025D">
      <w:pPr>
        <w:pStyle w:val="3GPPText"/>
      </w:pPr>
      <w:r>
        <w:t xml:space="preserve">In order to implement </w:t>
      </w:r>
      <w:proofErr w:type="spellStart"/>
      <w:r>
        <w:t>Uu</w:t>
      </w:r>
      <w:proofErr w:type="spellEnd"/>
      <w:r>
        <w:t xml:space="preserve"> based </w:t>
      </w:r>
      <w:proofErr w:type="spellStart"/>
      <w:r>
        <w:t>sidelink</w:t>
      </w:r>
      <w:proofErr w:type="spellEnd"/>
      <w:r>
        <w:t xml:space="preserve"> resource reservation or preemption mechanisms, UEs may need to monitor predefined control channel occasions on </w:t>
      </w:r>
      <w:proofErr w:type="spellStart"/>
      <w:r>
        <w:t>Uu</w:t>
      </w:r>
      <w:proofErr w:type="spellEnd"/>
      <w:r>
        <w:t xml:space="preserve"> link and decode group common DCIs that may be associated with specific geographical areas, so that geo-casting principle is applied for reservation or preemption of </w:t>
      </w:r>
      <w:proofErr w:type="spellStart"/>
      <w:r>
        <w:t>sidelink</w:t>
      </w:r>
      <w:proofErr w:type="spellEnd"/>
      <w:r>
        <w:t xml:space="preserve"> resources over </w:t>
      </w:r>
      <w:proofErr w:type="spellStart"/>
      <w:r>
        <w:t>Uu</w:t>
      </w:r>
      <w:proofErr w:type="spellEnd"/>
      <w:r>
        <w:t xml:space="preserve"> mechanisms.</w:t>
      </w:r>
    </w:p>
    <w:p w14:paraId="28AA3298" w14:textId="77777777" w:rsidR="00AF10A5" w:rsidRPr="0011440A" w:rsidRDefault="00AF10A5" w:rsidP="0011440A">
      <w:pPr>
        <w:pStyle w:val="3GPPText"/>
      </w:pPr>
    </w:p>
    <w:p w14:paraId="5EDF9F03" w14:textId="4E801F60" w:rsidR="00AF10A5" w:rsidRDefault="00AF10A5" w:rsidP="00D23D97">
      <w:pPr>
        <w:pStyle w:val="3GPPText"/>
        <w:numPr>
          <w:ilvl w:val="0"/>
          <w:numId w:val="12"/>
        </w:numPr>
      </w:pPr>
      <w:r>
        <w:t xml:space="preserve"> </w:t>
      </w:r>
    </w:p>
    <w:p w14:paraId="41F24CA5" w14:textId="3ECA168B" w:rsidR="00AF10A5" w:rsidRDefault="00AF10A5" w:rsidP="00D23D97">
      <w:pPr>
        <w:pStyle w:val="3GPPText"/>
        <w:numPr>
          <w:ilvl w:val="1"/>
          <w:numId w:val="12"/>
        </w:numPr>
      </w:pPr>
      <w:r w:rsidRPr="00452E77">
        <w:rPr>
          <w:b/>
        </w:rPr>
        <w:t xml:space="preserve">Study </w:t>
      </w:r>
      <w:proofErr w:type="spellStart"/>
      <w:r w:rsidRPr="00452E77">
        <w:rPr>
          <w:b/>
        </w:rPr>
        <w:t>Uu</w:t>
      </w:r>
      <w:proofErr w:type="spellEnd"/>
      <w:r w:rsidRPr="00452E77">
        <w:rPr>
          <w:b/>
        </w:rPr>
        <w:t xml:space="preserve">-based mechanisms for </w:t>
      </w:r>
      <w:proofErr w:type="spellStart"/>
      <w:r w:rsidRPr="00452E77">
        <w:rPr>
          <w:b/>
        </w:rPr>
        <w:t>sidelink</w:t>
      </w:r>
      <w:proofErr w:type="spellEnd"/>
      <w:r w:rsidRPr="00452E77">
        <w:rPr>
          <w:b/>
        </w:rPr>
        <w:t xml:space="preserve"> resource reservation and preemption</w:t>
      </w:r>
    </w:p>
    <w:p w14:paraId="5377D823" w14:textId="4C11C68B" w:rsidR="00AF10A5" w:rsidRDefault="00AF10A5" w:rsidP="00AF10A5">
      <w:pPr>
        <w:pStyle w:val="3GPPText"/>
        <w:numPr>
          <w:ilvl w:val="2"/>
          <w:numId w:val="11"/>
        </w:numPr>
        <w:spacing w:after="60"/>
        <w:rPr>
          <w:b/>
        </w:rPr>
      </w:pPr>
      <w:proofErr w:type="spellStart"/>
      <w:r w:rsidRPr="00452E77">
        <w:rPr>
          <w:b/>
        </w:rPr>
        <w:t>Uu</w:t>
      </w:r>
      <w:proofErr w:type="spellEnd"/>
      <w:r w:rsidRPr="00452E77">
        <w:rPr>
          <w:b/>
        </w:rPr>
        <w:t xml:space="preserve">-based UE </w:t>
      </w:r>
      <w:r>
        <w:rPr>
          <w:b/>
        </w:rPr>
        <w:t>r</w:t>
      </w:r>
      <w:r w:rsidRPr="00452E77">
        <w:rPr>
          <w:b/>
        </w:rPr>
        <w:t xml:space="preserve">eporting </w:t>
      </w:r>
      <w:r>
        <w:rPr>
          <w:b/>
        </w:rPr>
        <w:t>and re</w:t>
      </w:r>
      <w:r w:rsidRPr="00452E77">
        <w:rPr>
          <w:b/>
        </w:rPr>
        <w:t xml:space="preserve">quests for </w:t>
      </w:r>
      <w:r>
        <w:rPr>
          <w:b/>
        </w:rPr>
        <w:t>s</w:t>
      </w:r>
      <w:r w:rsidRPr="00452E77">
        <w:rPr>
          <w:b/>
        </w:rPr>
        <w:t xml:space="preserve">idelink </w:t>
      </w:r>
      <w:r>
        <w:rPr>
          <w:b/>
        </w:rPr>
        <w:t>c</w:t>
      </w:r>
      <w:r w:rsidRPr="00452E77">
        <w:rPr>
          <w:b/>
        </w:rPr>
        <w:t>ontrol</w:t>
      </w:r>
    </w:p>
    <w:p w14:paraId="715EA189" w14:textId="77777777" w:rsidR="001A025D" w:rsidRPr="0011440A" w:rsidRDefault="001A025D" w:rsidP="0011440A">
      <w:pPr>
        <w:pStyle w:val="3GPPText"/>
      </w:pPr>
    </w:p>
    <w:p w14:paraId="05982F7F" w14:textId="12A28411" w:rsidR="00791343" w:rsidRPr="00791343" w:rsidRDefault="00791343" w:rsidP="00E020D7">
      <w:pPr>
        <w:pStyle w:val="3GPPH3"/>
      </w:pPr>
      <w:r w:rsidRPr="00791343">
        <w:t>UE Measurements</w:t>
      </w:r>
    </w:p>
    <w:p w14:paraId="7F90D04D" w14:textId="5B946406" w:rsidR="00E020D7" w:rsidRPr="00E020D7" w:rsidRDefault="00E020D7" w:rsidP="00791343">
      <w:pPr>
        <w:pStyle w:val="3GPPAgreements"/>
        <w:numPr>
          <w:ilvl w:val="0"/>
          <w:numId w:val="0"/>
        </w:numPr>
        <w:rPr>
          <w:b/>
        </w:rPr>
      </w:pPr>
      <w:r w:rsidRPr="00E020D7">
        <w:rPr>
          <w:b/>
        </w:rPr>
        <w:t>Location</w:t>
      </w:r>
    </w:p>
    <w:p w14:paraId="7FB12F87" w14:textId="7712E237" w:rsidR="00791343" w:rsidRDefault="00B150F3" w:rsidP="00791343">
      <w:pPr>
        <w:pStyle w:val="3GPPAgreements"/>
        <w:numPr>
          <w:ilvl w:val="0"/>
          <w:numId w:val="0"/>
        </w:numPr>
      </w:pPr>
      <w:r>
        <w:t xml:space="preserve">The </w:t>
      </w:r>
      <w:r w:rsidR="00791343" w:rsidRPr="00791343">
        <w:t xml:space="preserve">UE location information </w:t>
      </w:r>
      <w:r>
        <w:t>was</w:t>
      </w:r>
      <w:r w:rsidR="00791343">
        <w:t xml:space="preserve"> used </w:t>
      </w:r>
      <w:r>
        <w:t xml:space="preserve">in LTE V2X </w:t>
      </w:r>
      <w:r w:rsidR="00791343">
        <w:t xml:space="preserve">to </w:t>
      </w:r>
      <w:r>
        <w:t xml:space="preserve">assist scheduling </w:t>
      </w:r>
      <w:r w:rsidR="00791343">
        <w:t xml:space="preserve">of </w:t>
      </w:r>
      <w:proofErr w:type="spellStart"/>
      <w:r w:rsidR="00791343">
        <w:t>sidelink</w:t>
      </w:r>
      <w:proofErr w:type="spellEnd"/>
      <w:r w:rsidR="00791343">
        <w:t xml:space="preserve"> transmissions</w:t>
      </w:r>
      <w:r>
        <w:t xml:space="preserve"> by </w:t>
      </w:r>
      <w:proofErr w:type="spellStart"/>
      <w:r>
        <w:t>eNB</w:t>
      </w:r>
      <w:proofErr w:type="spellEnd"/>
      <w:r w:rsidR="00791343">
        <w:t xml:space="preserve">. </w:t>
      </w:r>
      <w:r w:rsidR="00174C40">
        <w:t xml:space="preserve">This principle can be reused for NR-V2X. </w:t>
      </w:r>
      <w:r w:rsidR="00791343">
        <w:t>Therefore</w:t>
      </w:r>
      <w:r w:rsidR="00174C40">
        <w:t xml:space="preserve">, NR V2X </w:t>
      </w:r>
      <w:r w:rsidR="00791343">
        <w:t xml:space="preserve">UE need to keep track and measure its location for </w:t>
      </w:r>
      <w:r w:rsidR="00AE5AF7">
        <w:t xml:space="preserve">the purpose of </w:t>
      </w:r>
      <w:r w:rsidR="00791343">
        <w:t>sidelink radio-resource management</w:t>
      </w:r>
      <w:r w:rsidR="00AE5AF7">
        <w:t xml:space="preserve"> over </w:t>
      </w:r>
      <w:proofErr w:type="spellStart"/>
      <w:r w:rsidR="00AE5AF7">
        <w:t>Uu</w:t>
      </w:r>
      <w:proofErr w:type="spellEnd"/>
      <w:r w:rsidR="00AE5AF7">
        <w:t xml:space="preserve"> interface</w:t>
      </w:r>
      <w:r w:rsidR="00791343">
        <w:t>.</w:t>
      </w:r>
    </w:p>
    <w:p w14:paraId="76405A94" w14:textId="5C6A771F" w:rsidR="00791343" w:rsidRPr="00625B6B" w:rsidRDefault="00E020D7" w:rsidP="00625B6B">
      <w:pPr>
        <w:pStyle w:val="3GPPText"/>
        <w:rPr>
          <w:b/>
        </w:rPr>
      </w:pPr>
      <w:r w:rsidRPr="00625B6B">
        <w:rPr>
          <w:b/>
        </w:rPr>
        <w:t>Radio-layer Measurements</w:t>
      </w:r>
    </w:p>
    <w:p w14:paraId="3F865F02" w14:textId="1F42C727" w:rsidR="00E020D7" w:rsidRDefault="00AE5AF7" w:rsidP="00791343">
      <w:pPr>
        <w:pStyle w:val="3GPPAgreements"/>
        <w:numPr>
          <w:ilvl w:val="0"/>
          <w:numId w:val="0"/>
        </w:numPr>
      </w:pPr>
      <w:r>
        <w:t xml:space="preserve">Sidelink physical </w:t>
      </w:r>
      <w:r w:rsidR="00E020D7">
        <w:t xml:space="preserve">layer measurements are also critical to assists </w:t>
      </w:r>
      <w:proofErr w:type="spellStart"/>
      <w:r w:rsidR="00E020D7">
        <w:t>gNB</w:t>
      </w:r>
      <w:proofErr w:type="spellEnd"/>
      <w:r w:rsidR="00E020D7">
        <w:t xml:space="preserve"> scheduling decisions </w:t>
      </w:r>
      <w:r>
        <w:t xml:space="preserve">and resource allocation </w:t>
      </w:r>
      <w:r w:rsidR="00E020D7">
        <w:t>for sidelink transmissions.</w:t>
      </w:r>
      <w:r w:rsidR="00AF12A5">
        <w:t xml:space="preserve"> The indication of channel busy ratio (CBR)</w:t>
      </w:r>
      <w:r>
        <w:t xml:space="preserve">, </w:t>
      </w:r>
      <w:r w:rsidR="00AF12A5">
        <w:t xml:space="preserve">more detailed reporting on occupied or available candidate </w:t>
      </w:r>
      <w:r>
        <w:t xml:space="preserve">sidelink </w:t>
      </w:r>
      <w:r w:rsidR="00AF12A5">
        <w:t xml:space="preserve">resources can </w:t>
      </w:r>
      <w:r w:rsidR="00174C40">
        <w:t xml:space="preserve">assist </w:t>
      </w:r>
      <w:proofErr w:type="spellStart"/>
      <w:r w:rsidR="00AF12A5">
        <w:t>gNB</w:t>
      </w:r>
      <w:proofErr w:type="spellEnd"/>
      <w:r w:rsidR="00AF12A5">
        <w:t xml:space="preserve"> to make </w:t>
      </w:r>
      <w:r w:rsidR="00174C40">
        <w:t xml:space="preserve">more </w:t>
      </w:r>
      <w:r w:rsidR="00AF12A5">
        <w:t xml:space="preserve">accurate decisions on </w:t>
      </w:r>
      <w:r>
        <w:t xml:space="preserve">sidelink </w:t>
      </w:r>
      <w:r w:rsidR="00AF12A5">
        <w:t xml:space="preserve">scheduling. The specific measurement that should be conducted by UE and </w:t>
      </w:r>
      <w:r w:rsidR="00174C40">
        <w:t xml:space="preserve">can be </w:t>
      </w:r>
      <w:r w:rsidR="00AF12A5">
        <w:t xml:space="preserve">reported to </w:t>
      </w:r>
      <w:proofErr w:type="spellStart"/>
      <w:r w:rsidR="00AF12A5">
        <w:t>gNB</w:t>
      </w:r>
      <w:proofErr w:type="spellEnd"/>
      <w:r w:rsidR="00AF12A5">
        <w:t xml:space="preserve"> </w:t>
      </w:r>
      <w:r w:rsidR="00174C40">
        <w:t xml:space="preserve">may </w:t>
      </w:r>
      <w:r w:rsidR="00AF12A5">
        <w:t xml:space="preserve">be discussed </w:t>
      </w:r>
      <w:r>
        <w:t xml:space="preserve">at a </w:t>
      </w:r>
      <w:r w:rsidR="00AF12A5">
        <w:t xml:space="preserve">later </w:t>
      </w:r>
      <w:r>
        <w:t xml:space="preserve">stage </w:t>
      </w:r>
      <w:r w:rsidR="00AF12A5">
        <w:t xml:space="preserve">once further progress is made on </w:t>
      </w:r>
      <w:r>
        <w:t xml:space="preserve">sidelink physical structure and </w:t>
      </w:r>
      <w:r w:rsidR="00AF12A5">
        <w:t>resource allocation.</w:t>
      </w:r>
    </w:p>
    <w:p w14:paraId="3A62E025" w14:textId="7AEDA245" w:rsidR="00791343" w:rsidRPr="00791343" w:rsidRDefault="00791343" w:rsidP="00E020D7">
      <w:pPr>
        <w:pStyle w:val="3GPPH3"/>
      </w:pPr>
      <w:r w:rsidRPr="00791343">
        <w:t>UE Repor</w:t>
      </w:r>
      <w:r w:rsidR="00E020D7">
        <w:t>ting</w:t>
      </w:r>
    </w:p>
    <w:p w14:paraId="3A16A5F4" w14:textId="460B9B15" w:rsidR="00AF12A5" w:rsidRPr="00625B6B" w:rsidRDefault="00AE5AF7" w:rsidP="00625B6B">
      <w:pPr>
        <w:pStyle w:val="3GPPText"/>
        <w:rPr>
          <w:b/>
        </w:rPr>
      </w:pPr>
      <w:r w:rsidRPr="00625B6B">
        <w:rPr>
          <w:b/>
        </w:rPr>
        <w:t xml:space="preserve">Reporting of </w:t>
      </w:r>
      <w:r w:rsidR="00AF12A5" w:rsidRPr="00625B6B">
        <w:rPr>
          <w:b/>
        </w:rPr>
        <w:t>Location Information</w:t>
      </w:r>
    </w:p>
    <w:p w14:paraId="7C9B0F6D" w14:textId="364ADA71" w:rsidR="00791343" w:rsidRDefault="00AF12A5" w:rsidP="00625B6B">
      <w:pPr>
        <w:pStyle w:val="3GPPText"/>
      </w:pPr>
      <w:r>
        <w:t xml:space="preserve">In </w:t>
      </w:r>
      <w:proofErr w:type="spellStart"/>
      <w:r w:rsidR="00791343" w:rsidRPr="00791343">
        <w:t>gNB</w:t>
      </w:r>
      <w:proofErr w:type="spellEnd"/>
      <w:r w:rsidR="00791343" w:rsidRPr="00791343">
        <w:t xml:space="preserve"> controlled </w:t>
      </w:r>
      <w:r>
        <w:t xml:space="preserve">mode, </w:t>
      </w:r>
      <w:proofErr w:type="spellStart"/>
      <w:r w:rsidR="00791343" w:rsidRPr="00791343">
        <w:t>gNB</w:t>
      </w:r>
      <w:proofErr w:type="spellEnd"/>
      <w:r w:rsidR="00791343" w:rsidRPr="00791343">
        <w:t xml:space="preserve"> utilizes UE </w:t>
      </w:r>
      <w:r>
        <w:t>l</w:t>
      </w:r>
      <w:r w:rsidR="00791343" w:rsidRPr="00791343">
        <w:t xml:space="preserve">ocation information </w:t>
      </w:r>
      <w:r w:rsidR="00791343">
        <w:t xml:space="preserve">to perform </w:t>
      </w:r>
      <w:r>
        <w:t xml:space="preserve">sidelink transmission </w:t>
      </w:r>
      <w:r w:rsidR="00791343">
        <w:t xml:space="preserve">scheduling. This principle can be reused but time scale of reporting may need to be reduced considering low latency eV2X applications. In order to reduce latency, </w:t>
      </w:r>
      <w:r w:rsidR="00174C40">
        <w:t xml:space="preserve">the </w:t>
      </w:r>
      <w:r w:rsidR="00791343">
        <w:t xml:space="preserve">physical layer reporting mechanisms can be </w:t>
      </w:r>
      <w:r w:rsidR="00682CFD">
        <w:t>evaluated</w:t>
      </w:r>
      <w:r w:rsidR="00174C40">
        <w:t xml:space="preserve"> (e.g. PUCCH or multiplexing with PUSCH)</w:t>
      </w:r>
      <w:r w:rsidR="00791343">
        <w:t xml:space="preserve">. For </w:t>
      </w:r>
      <w:r w:rsidR="00682CFD">
        <w:t xml:space="preserve">L1 </w:t>
      </w:r>
      <w:r w:rsidR="00791343">
        <w:t>reporting mechanisms</w:t>
      </w:r>
      <w:r w:rsidR="00682CFD">
        <w:t xml:space="preserve">, </w:t>
      </w:r>
      <w:r w:rsidR="00791343">
        <w:t>it is important to keep small overhead and report payload</w:t>
      </w:r>
      <w:r w:rsidR="00682CFD">
        <w:t>. In order to achieve that</w:t>
      </w:r>
      <w:r w:rsidR="00791343">
        <w:t>, UE may simply report whether it is located inside of the certain geographical zone</w:t>
      </w:r>
      <w:r w:rsidR="00174C40">
        <w:t xml:space="preserve"> through </w:t>
      </w:r>
      <w:r w:rsidR="00791343">
        <w:t>indicat</w:t>
      </w:r>
      <w:r w:rsidR="00174C40">
        <w:t>ion of</w:t>
      </w:r>
      <w:r w:rsidR="00791343">
        <w:t xml:space="preserve"> zone ID.</w:t>
      </w:r>
    </w:p>
    <w:p w14:paraId="59B45BCC" w14:textId="25C3CAE3" w:rsidR="00682CFD" w:rsidRPr="00625B6B" w:rsidRDefault="00AE5AF7" w:rsidP="00625B6B">
      <w:pPr>
        <w:pStyle w:val="3GPPText"/>
        <w:rPr>
          <w:b/>
        </w:rPr>
      </w:pPr>
      <w:r w:rsidRPr="00625B6B">
        <w:rPr>
          <w:b/>
        </w:rPr>
        <w:t xml:space="preserve">Reporting of </w:t>
      </w:r>
      <w:r w:rsidR="00682CFD" w:rsidRPr="00625B6B">
        <w:rPr>
          <w:b/>
        </w:rPr>
        <w:t xml:space="preserve">Sidelink Radio-Layer </w:t>
      </w:r>
      <w:r w:rsidR="00F76A31" w:rsidRPr="00625B6B">
        <w:rPr>
          <w:b/>
        </w:rPr>
        <w:t>M</w:t>
      </w:r>
      <w:r w:rsidR="00682CFD" w:rsidRPr="00625B6B">
        <w:rPr>
          <w:b/>
        </w:rPr>
        <w:t>easurements</w:t>
      </w:r>
    </w:p>
    <w:p w14:paraId="12003B1A" w14:textId="39EFBFAF" w:rsidR="00140B0D" w:rsidRDefault="00682CFD" w:rsidP="00625B6B">
      <w:pPr>
        <w:pStyle w:val="3GPPText"/>
      </w:pPr>
      <w:r>
        <w:t xml:space="preserve">For </w:t>
      </w:r>
      <w:r w:rsidR="00625B6B">
        <w:t xml:space="preserve">UE reporting of sidelink physical </w:t>
      </w:r>
      <w:r>
        <w:t xml:space="preserve">layer measurements, the existing </w:t>
      </w:r>
      <w:r w:rsidR="00625B6B">
        <w:t xml:space="preserve">signaling mechanisms </w:t>
      </w:r>
      <w:r>
        <w:t xml:space="preserve">can be </w:t>
      </w:r>
      <w:r w:rsidR="00174C40">
        <w:t>sufficient</w:t>
      </w:r>
      <w:r>
        <w:t xml:space="preserve">. </w:t>
      </w:r>
    </w:p>
    <w:p w14:paraId="41241943" w14:textId="686648DB" w:rsidR="00AE5AF7" w:rsidRPr="00791343" w:rsidRDefault="00AE5AF7" w:rsidP="00AE5AF7">
      <w:pPr>
        <w:pStyle w:val="3GPPH3"/>
      </w:pPr>
      <w:r w:rsidRPr="00791343">
        <w:t xml:space="preserve">UE </w:t>
      </w:r>
      <w:r>
        <w:t>Requests</w:t>
      </w:r>
      <w:r w:rsidR="00625B6B">
        <w:t xml:space="preserve"> for Sidelink Radio Resource Management</w:t>
      </w:r>
    </w:p>
    <w:p w14:paraId="01AF678C" w14:textId="3AD3A2E6" w:rsidR="00AE5AF7" w:rsidRDefault="00625B6B" w:rsidP="00625B6B">
      <w:pPr>
        <w:pStyle w:val="3GPPText"/>
      </w:pPr>
      <w:r>
        <w:t xml:space="preserve">In eV2X scenarios, it may be desirable to have mechanism when UE can request </w:t>
      </w:r>
      <w:proofErr w:type="spellStart"/>
      <w:r>
        <w:t>gNB</w:t>
      </w:r>
      <w:proofErr w:type="spellEnd"/>
      <w:r>
        <w:t xml:space="preserve"> to assist in sidelink radio-resource management, so that </w:t>
      </w:r>
      <w:proofErr w:type="spellStart"/>
      <w:r>
        <w:t>gNB</w:t>
      </w:r>
      <w:proofErr w:type="spellEnd"/>
      <w:r>
        <w:t xml:space="preserve"> can utilize </w:t>
      </w:r>
      <w:proofErr w:type="spellStart"/>
      <w:r>
        <w:t>Uu</w:t>
      </w:r>
      <w:proofErr w:type="spellEnd"/>
      <w:r>
        <w:t xml:space="preserve"> signaling for pre-emption or reservation of sidelink resources. This requests may be expected from UEs in case of high priority traffic with high target reliability requirements, especially in the cases when sidelink radio-environment is congested.</w:t>
      </w:r>
    </w:p>
    <w:p w14:paraId="61BFC98A" w14:textId="77777777" w:rsidR="006C1AC0" w:rsidRPr="00F43F4C" w:rsidRDefault="006C1AC0" w:rsidP="00F43F4C">
      <w:pPr>
        <w:pStyle w:val="3GPPText"/>
      </w:pPr>
    </w:p>
    <w:p w14:paraId="6C370F80" w14:textId="77777777" w:rsidR="006C1AC0" w:rsidRDefault="006C1AC0" w:rsidP="00D23D97">
      <w:pPr>
        <w:pStyle w:val="3GPPText"/>
        <w:numPr>
          <w:ilvl w:val="0"/>
          <w:numId w:val="12"/>
        </w:numPr>
      </w:pPr>
      <w:r>
        <w:t xml:space="preserve"> </w:t>
      </w:r>
    </w:p>
    <w:p w14:paraId="04B1E63A" w14:textId="175A9CC3" w:rsidR="006C1AC0" w:rsidRPr="006C1AC0" w:rsidRDefault="006C1AC0" w:rsidP="00D23D97">
      <w:pPr>
        <w:pStyle w:val="3GPPText"/>
        <w:numPr>
          <w:ilvl w:val="1"/>
          <w:numId w:val="12"/>
        </w:numPr>
      </w:pPr>
      <w:r w:rsidRPr="0011440A">
        <w:rPr>
          <w:b/>
        </w:rPr>
        <w:lastRenderedPageBreak/>
        <w:t xml:space="preserve">Study enhancements in UE measurements and reporting to facilitate NR </w:t>
      </w:r>
      <w:proofErr w:type="spellStart"/>
      <w:r w:rsidRPr="0011440A">
        <w:rPr>
          <w:b/>
        </w:rPr>
        <w:t>Uu</w:t>
      </w:r>
      <w:proofErr w:type="spellEnd"/>
      <w:r w:rsidRPr="0011440A">
        <w:rPr>
          <w:b/>
        </w:rPr>
        <w:t xml:space="preserve"> based management of sidelink radio-resources</w:t>
      </w:r>
    </w:p>
    <w:p w14:paraId="26BEA020" w14:textId="77777777" w:rsidR="0011440A" w:rsidRPr="00F43F4C" w:rsidRDefault="0011440A" w:rsidP="00F43F4C">
      <w:pPr>
        <w:pStyle w:val="3GPPText"/>
      </w:pPr>
    </w:p>
    <w:p w14:paraId="7EF2CA17" w14:textId="08619969" w:rsidR="00DF5D64" w:rsidRDefault="00FC0FC2" w:rsidP="00DF5D64">
      <w:pPr>
        <w:pStyle w:val="Heading2"/>
      </w:pPr>
      <w:r>
        <w:t>Switching b/w Resource Allocation Modes</w:t>
      </w:r>
    </w:p>
    <w:p w14:paraId="3AB189B7" w14:textId="68D862AB" w:rsidR="00AE5AF7" w:rsidRDefault="00F76A31" w:rsidP="000F1110">
      <w:pPr>
        <w:pStyle w:val="3GPPText"/>
        <w:rPr>
          <w:lang w:val="en-GB"/>
        </w:rPr>
      </w:pPr>
      <w:r>
        <w:rPr>
          <w:lang w:val="en-GB"/>
        </w:rPr>
        <w:t xml:space="preserve">Another mechanism </w:t>
      </w:r>
      <w:r w:rsidR="00FC0FC2">
        <w:rPr>
          <w:lang w:val="en-GB"/>
        </w:rPr>
        <w:t xml:space="preserve">for </w:t>
      </w:r>
      <w:r>
        <w:rPr>
          <w:lang w:val="en-GB"/>
        </w:rPr>
        <w:t xml:space="preserve">sidelink </w:t>
      </w:r>
      <w:r w:rsidR="00FC0FC2">
        <w:rPr>
          <w:lang w:val="en-GB"/>
        </w:rPr>
        <w:t xml:space="preserve">control </w:t>
      </w:r>
      <w:r>
        <w:rPr>
          <w:lang w:val="en-GB"/>
        </w:rPr>
        <w:t xml:space="preserve">is to </w:t>
      </w:r>
      <w:r w:rsidR="00BF5CFD">
        <w:rPr>
          <w:lang w:val="en-GB"/>
        </w:rPr>
        <w:t xml:space="preserve">enable </w:t>
      </w:r>
      <w:proofErr w:type="spellStart"/>
      <w:r>
        <w:rPr>
          <w:lang w:val="en-GB"/>
        </w:rPr>
        <w:t>Uu</w:t>
      </w:r>
      <w:proofErr w:type="spellEnd"/>
      <w:r>
        <w:rPr>
          <w:lang w:val="en-GB"/>
        </w:rPr>
        <w:t xml:space="preserve"> signalling</w:t>
      </w:r>
      <w:r w:rsidR="00174C40">
        <w:rPr>
          <w:lang w:val="en-GB"/>
        </w:rPr>
        <w:t xml:space="preserve"> (dynamic or semi-static) </w:t>
      </w:r>
      <w:r>
        <w:rPr>
          <w:lang w:val="en-GB"/>
        </w:rPr>
        <w:t>for UE switching</w:t>
      </w:r>
      <w:r w:rsidR="00174C40">
        <w:rPr>
          <w:lang w:val="en-GB"/>
        </w:rPr>
        <w:t xml:space="preserve"> </w:t>
      </w:r>
      <w:r w:rsidR="00BF5CFD">
        <w:rPr>
          <w:lang w:val="en-GB"/>
        </w:rPr>
        <w:t>between</w:t>
      </w:r>
      <w:r w:rsidR="00174C40">
        <w:rPr>
          <w:lang w:val="en-GB"/>
        </w:rPr>
        <w:t xml:space="preserve"> </w:t>
      </w:r>
      <w:proofErr w:type="spellStart"/>
      <w:r w:rsidR="00DF5D64">
        <w:rPr>
          <w:lang w:val="en-GB"/>
        </w:rPr>
        <w:t>gNB</w:t>
      </w:r>
      <w:proofErr w:type="spellEnd"/>
      <w:r>
        <w:rPr>
          <w:lang w:val="en-GB"/>
        </w:rPr>
        <w:t>-controlled to UE-autonomous resource allocation modes</w:t>
      </w:r>
      <w:r w:rsidR="00174C40">
        <w:rPr>
          <w:lang w:val="en-GB"/>
        </w:rPr>
        <w:t xml:space="preserve"> and vice versa</w:t>
      </w:r>
      <w:r>
        <w:rPr>
          <w:lang w:val="en-GB"/>
        </w:rPr>
        <w:t>.</w:t>
      </w:r>
      <w:r w:rsidR="00625B6B">
        <w:rPr>
          <w:lang w:val="en-GB"/>
        </w:rPr>
        <w:t xml:space="preserve"> There may be various situations/conditions when such signalling can be beneficial. The priority and reliability of sidelink transmission is one of the considerations. Another consideration is the loading on </w:t>
      </w:r>
      <w:proofErr w:type="spellStart"/>
      <w:r w:rsidR="00625B6B">
        <w:rPr>
          <w:lang w:val="en-GB"/>
        </w:rPr>
        <w:t>Uu</w:t>
      </w:r>
      <w:proofErr w:type="spellEnd"/>
      <w:r w:rsidR="00625B6B">
        <w:rPr>
          <w:lang w:val="en-GB"/>
        </w:rPr>
        <w:t xml:space="preserve"> link, </w:t>
      </w:r>
      <w:r w:rsidR="0090758F">
        <w:rPr>
          <w:lang w:val="en-GB"/>
        </w:rPr>
        <w:t>s</w:t>
      </w:r>
      <w:r w:rsidR="00625B6B">
        <w:rPr>
          <w:lang w:val="en-GB"/>
        </w:rPr>
        <w:t>o</w:t>
      </w:r>
      <w:r w:rsidR="0090758F">
        <w:rPr>
          <w:lang w:val="en-GB"/>
        </w:rPr>
        <w:t xml:space="preserve"> that </w:t>
      </w:r>
      <w:proofErr w:type="spellStart"/>
      <w:r w:rsidR="0090758F">
        <w:rPr>
          <w:lang w:val="en-GB"/>
        </w:rPr>
        <w:t>gNB</w:t>
      </w:r>
      <w:proofErr w:type="spellEnd"/>
      <w:r w:rsidR="0090758F">
        <w:rPr>
          <w:lang w:val="en-GB"/>
        </w:rPr>
        <w:t xml:space="preserve"> may prioritize </w:t>
      </w:r>
      <w:r w:rsidR="00174C40">
        <w:rPr>
          <w:lang w:val="en-GB"/>
        </w:rPr>
        <w:t xml:space="preserve">other </w:t>
      </w:r>
      <w:proofErr w:type="spellStart"/>
      <w:r w:rsidR="0090758F">
        <w:rPr>
          <w:lang w:val="en-GB"/>
        </w:rPr>
        <w:t>Uu</w:t>
      </w:r>
      <w:proofErr w:type="spellEnd"/>
      <w:r w:rsidR="0090758F">
        <w:rPr>
          <w:lang w:val="en-GB"/>
        </w:rPr>
        <w:t xml:space="preserve"> transmissions </w:t>
      </w:r>
      <w:r w:rsidR="00174C40">
        <w:rPr>
          <w:lang w:val="en-GB"/>
        </w:rPr>
        <w:t xml:space="preserve">rather than </w:t>
      </w:r>
      <w:r w:rsidR="0090758F">
        <w:rPr>
          <w:lang w:val="en-GB"/>
        </w:rPr>
        <w:t xml:space="preserve">sidelink </w:t>
      </w:r>
      <w:r w:rsidR="00174C40">
        <w:rPr>
          <w:lang w:val="en-GB"/>
        </w:rPr>
        <w:t xml:space="preserve">scheduling at least </w:t>
      </w:r>
      <w:r w:rsidR="0090758F">
        <w:rPr>
          <w:lang w:val="en-GB"/>
        </w:rPr>
        <w:t xml:space="preserve">until </w:t>
      </w:r>
      <w:proofErr w:type="spellStart"/>
      <w:r w:rsidR="0090758F">
        <w:rPr>
          <w:lang w:val="en-GB"/>
        </w:rPr>
        <w:t>Uu</w:t>
      </w:r>
      <w:proofErr w:type="spellEnd"/>
      <w:r w:rsidR="0090758F">
        <w:rPr>
          <w:lang w:val="en-GB"/>
        </w:rPr>
        <w:t xml:space="preserve"> loading is stabilized.</w:t>
      </w:r>
    </w:p>
    <w:p w14:paraId="684BA2F5" w14:textId="77777777" w:rsidR="0011440A" w:rsidRDefault="0011440A" w:rsidP="000F1110">
      <w:pPr>
        <w:pStyle w:val="3GPPText"/>
        <w:rPr>
          <w:lang w:val="en-GB"/>
        </w:rPr>
      </w:pPr>
    </w:p>
    <w:p w14:paraId="2FCC53BC" w14:textId="77777777" w:rsidR="006C1AC0" w:rsidRDefault="006C1AC0" w:rsidP="00D23D97">
      <w:pPr>
        <w:pStyle w:val="3GPPText"/>
        <w:numPr>
          <w:ilvl w:val="0"/>
          <w:numId w:val="12"/>
        </w:numPr>
      </w:pPr>
      <w:r>
        <w:t xml:space="preserve"> </w:t>
      </w:r>
    </w:p>
    <w:p w14:paraId="229F078C" w14:textId="77777777" w:rsidR="006C1AC0" w:rsidRPr="006C1AC0" w:rsidRDefault="006C1AC0" w:rsidP="00D23D97">
      <w:pPr>
        <w:pStyle w:val="3GPPText"/>
        <w:numPr>
          <w:ilvl w:val="1"/>
          <w:numId w:val="12"/>
        </w:numPr>
      </w:pPr>
      <w:r w:rsidRPr="00452E77">
        <w:rPr>
          <w:b/>
        </w:rPr>
        <w:t xml:space="preserve">Study benefits of </w:t>
      </w:r>
      <w:proofErr w:type="spellStart"/>
      <w:r w:rsidRPr="00452E77">
        <w:rPr>
          <w:b/>
        </w:rPr>
        <w:t>Uu</w:t>
      </w:r>
      <w:proofErr w:type="spellEnd"/>
      <w:r w:rsidRPr="00452E77">
        <w:rPr>
          <w:b/>
        </w:rPr>
        <w:t xml:space="preserve">-based switching b/w </w:t>
      </w:r>
      <w:proofErr w:type="spellStart"/>
      <w:r w:rsidRPr="00452E77">
        <w:rPr>
          <w:b/>
        </w:rPr>
        <w:t>gNB</w:t>
      </w:r>
      <w:proofErr w:type="spellEnd"/>
      <w:r w:rsidRPr="00452E77">
        <w:rPr>
          <w:b/>
        </w:rPr>
        <w:t>-controlled and UE-autonomous sidelink resource allocation modes</w:t>
      </w:r>
    </w:p>
    <w:p w14:paraId="50AC5DF0" w14:textId="77777777" w:rsidR="00452E77" w:rsidRPr="00A75A54" w:rsidRDefault="00452E77" w:rsidP="001A025D">
      <w:pPr>
        <w:pStyle w:val="3GPPText"/>
      </w:pPr>
    </w:p>
    <w:p w14:paraId="47FD161C" w14:textId="40A78A83" w:rsidR="00AE5AF7" w:rsidRDefault="00AE5AF7" w:rsidP="00AE5AF7">
      <w:pPr>
        <w:pStyle w:val="Heading2"/>
      </w:pPr>
      <w:proofErr w:type="spellStart"/>
      <w:r w:rsidRPr="00AE5AF7">
        <w:t>Uu</w:t>
      </w:r>
      <w:proofErr w:type="spellEnd"/>
      <w:r w:rsidRPr="00AE5AF7">
        <w:t xml:space="preserve">-based </w:t>
      </w:r>
      <w:r>
        <w:t>M</w:t>
      </w:r>
      <w:r w:rsidRPr="00AE5AF7">
        <w:t xml:space="preserve">echanisms for </w:t>
      </w:r>
      <w:proofErr w:type="spellStart"/>
      <w:r>
        <w:t>S</w:t>
      </w:r>
      <w:r w:rsidRPr="00AE5AF7">
        <w:t>idelink</w:t>
      </w:r>
      <w:proofErr w:type="spellEnd"/>
      <w:r w:rsidRPr="00AE5AF7">
        <w:t xml:space="preserve"> </w:t>
      </w:r>
      <w:r>
        <w:t>P</w:t>
      </w:r>
      <w:r w:rsidRPr="00AE5AF7">
        <w:t xml:space="preserve">ower or </w:t>
      </w:r>
      <w:r>
        <w:t>C</w:t>
      </w:r>
      <w:r w:rsidRPr="00AE5AF7">
        <w:t xml:space="preserve">ongestion </w:t>
      </w:r>
      <w:r>
        <w:t>C</w:t>
      </w:r>
      <w:r w:rsidRPr="00AE5AF7">
        <w:t>ontrol</w:t>
      </w:r>
    </w:p>
    <w:p w14:paraId="27FC3013" w14:textId="55BFB1F6" w:rsidR="000920BC" w:rsidRDefault="0090758F" w:rsidP="000F1110">
      <w:pPr>
        <w:pStyle w:val="3GPPText"/>
        <w:rPr>
          <w:lang w:val="en-GB"/>
        </w:rPr>
      </w:pPr>
      <w:r>
        <w:rPr>
          <w:lang w:val="en-GB"/>
        </w:rPr>
        <w:t xml:space="preserve">Finally, </w:t>
      </w:r>
      <w:proofErr w:type="spellStart"/>
      <w:r>
        <w:rPr>
          <w:lang w:val="en-GB"/>
        </w:rPr>
        <w:t>gNB</w:t>
      </w:r>
      <w:proofErr w:type="spellEnd"/>
      <w:r>
        <w:rPr>
          <w:lang w:val="en-GB"/>
        </w:rPr>
        <w:t xml:space="preserve"> </w:t>
      </w:r>
      <w:proofErr w:type="spellStart"/>
      <w:r>
        <w:rPr>
          <w:lang w:val="en-GB"/>
        </w:rPr>
        <w:t>Uu</w:t>
      </w:r>
      <w:proofErr w:type="spellEnd"/>
      <w:r>
        <w:rPr>
          <w:lang w:val="en-GB"/>
        </w:rPr>
        <w:t xml:space="preserve"> interface can be enhanced to enable control of sidelink transmission power or take a role in a sidelink congestion control.</w:t>
      </w:r>
      <w:r w:rsidR="00E246FC">
        <w:rPr>
          <w:lang w:val="en-GB"/>
        </w:rPr>
        <w:t xml:space="preserve"> </w:t>
      </w:r>
      <w:r w:rsidR="00052F0A" w:rsidRPr="000920BC">
        <w:rPr>
          <w:lang w:val="en-GB"/>
        </w:rPr>
        <w:t xml:space="preserve">The sidelink power control </w:t>
      </w:r>
      <w:r w:rsidR="000920BC" w:rsidRPr="000920BC">
        <w:rPr>
          <w:lang w:val="en-GB"/>
        </w:rPr>
        <w:t xml:space="preserve">can be beneficial for unicast communication or </w:t>
      </w:r>
      <w:r w:rsidR="000920BC">
        <w:rPr>
          <w:lang w:val="en-GB"/>
        </w:rPr>
        <w:t xml:space="preserve">for </w:t>
      </w:r>
      <w:r w:rsidR="000920BC" w:rsidRPr="000920BC">
        <w:rPr>
          <w:lang w:val="en-GB"/>
        </w:rPr>
        <w:t xml:space="preserve">coexistence </w:t>
      </w:r>
      <w:r w:rsidR="000920BC">
        <w:rPr>
          <w:lang w:val="en-GB"/>
        </w:rPr>
        <w:t xml:space="preserve">purposes considering operation in licensed spectrum with </w:t>
      </w:r>
      <w:proofErr w:type="spellStart"/>
      <w:r w:rsidR="000920BC">
        <w:rPr>
          <w:lang w:val="en-GB"/>
        </w:rPr>
        <w:t>Uu</w:t>
      </w:r>
      <w:proofErr w:type="spellEnd"/>
      <w:r w:rsidR="000920BC">
        <w:rPr>
          <w:lang w:val="en-GB"/>
        </w:rPr>
        <w:t xml:space="preserve"> UL or coexistence with other technologies operating in adjacent channels or sharing the same channel. </w:t>
      </w:r>
    </w:p>
    <w:p w14:paraId="361B1058" w14:textId="51591F30" w:rsidR="000920BC" w:rsidRDefault="001376B2" w:rsidP="000F1110">
      <w:pPr>
        <w:pStyle w:val="3GPPText"/>
        <w:rPr>
          <w:lang w:val="en-GB"/>
        </w:rPr>
      </w:pPr>
      <w:r>
        <w:rPr>
          <w:lang w:val="en-GB"/>
        </w:rPr>
        <w:t xml:space="preserve">NR </w:t>
      </w:r>
      <w:proofErr w:type="spellStart"/>
      <w:r>
        <w:rPr>
          <w:lang w:val="en-GB"/>
        </w:rPr>
        <w:t>Uu</w:t>
      </w:r>
      <w:proofErr w:type="spellEnd"/>
      <w:r>
        <w:rPr>
          <w:lang w:val="en-GB"/>
        </w:rPr>
        <w:t xml:space="preserve"> air-interface can also play the role in </w:t>
      </w:r>
      <w:r w:rsidR="000920BC">
        <w:rPr>
          <w:lang w:val="en-GB"/>
        </w:rPr>
        <w:t xml:space="preserve">sidelink congestion control, </w:t>
      </w:r>
      <w:r>
        <w:rPr>
          <w:lang w:val="en-GB"/>
        </w:rPr>
        <w:t xml:space="preserve">especially in case of </w:t>
      </w:r>
      <w:proofErr w:type="spellStart"/>
      <w:r>
        <w:rPr>
          <w:lang w:val="en-GB"/>
        </w:rPr>
        <w:t>gNB</w:t>
      </w:r>
      <w:proofErr w:type="spellEnd"/>
      <w:r>
        <w:rPr>
          <w:lang w:val="en-GB"/>
        </w:rPr>
        <w:t xml:space="preserve">-controlled resource allocation mode, where </w:t>
      </w:r>
      <w:proofErr w:type="spellStart"/>
      <w:r>
        <w:rPr>
          <w:lang w:val="en-GB"/>
        </w:rPr>
        <w:t>gNB</w:t>
      </w:r>
      <w:proofErr w:type="spellEnd"/>
      <w:r>
        <w:rPr>
          <w:lang w:val="en-GB"/>
        </w:rPr>
        <w:t xml:space="preserve"> can collect </w:t>
      </w:r>
      <w:proofErr w:type="spellStart"/>
      <w:r>
        <w:rPr>
          <w:lang w:val="en-GB"/>
        </w:rPr>
        <w:t>sidelink</w:t>
      </w:r>
      <w:proofErr w:type="spellEnd"/>
      <w:r>
        <w:rPr>
          <w:lang w:val="en-GB"/>
        </w:rPr>
        <w:t xml:space="preserve"> congestion statistics from different geographical areas and assign resource taking into account congestion level in each area.</w:t>
      </w:r>
    </w:p>
    <w:p w14:paraId="05A925C1" w14:textId="77777777" w:rsidR="00D85813" w:rsidRDefault="00D85813" w:rsidP="000F1110">
      <w:pPr>
        <w:pStyle w:val="3GPPText"/>
        <w:rPr>
          <w:lang w:val="en-GB"/>
        </w:rPr>
      </w:pPr>
    </w:p>
    <w:p w14:paraId="77BC98E7" w14:textId="77777777" w:rsidR="00356687" w:rsidRDefault="00356687" w:rsidP="00C84A44">
      <w:pPr>
        <w:pStyle w:val="3GPPH1"/>
        <w:tabs>
          <w:tab w:val="clear" w:pos="432"/>
          <w:tab w:val="num" w:pos="426"/>
        </w:tabs>
      </w:pPr>
      <w:r>
        <w:t>Conclusions</w:t>
      </w:r>
    </w:p>
    <w:p w14:paraId="5527316A" w14:textId="12D33CDA" w:rsidR="00E246FC" w:rsidRDefault="00356687" w:rsidP="00356687">
      <w:pPr>
        <w:pStyle w:val="3GPPText"/>
      </w:pPr>
      <w:r w:rsidRPr="000F1110">
        <w:t>In this contribution, we have</w:t>
      </w:r>
      <w:r w:rsidR="000F1110" w:rsidRPr="000F1110">
        <w:t xml:space="preserve"> analyzed </w:t>
      </w:r>
      <w:r w:rsidR="000F1110" w:rsidRPr="000F1110">
        <w:rPr>
          <w:lang w:eastAsia="zh-CN"/>
        </w:rPr>
        <w:t xml:space="preserve">enhancements of </w:t>
      </w:r>
      <w:r w:rsidR="000F1110" w:rsidRPr="000F1110">
        <w:rPr>
          <w:lang w:eastAsia="ko-KR"/>
        </w:rPr>
        <w:t xml:space="preserve">LTE </w:t>
      </w:r>
      <w:proofErr w:type="spellStart"/>
      <w:r w:rsidR="000F1110" w:rsidRPr="000F1110">
        <w:rPr>
          <w:lang w:eastAsia="ko-KR"/>
        </w:rPr>
        <w:t>Uu</w:t>
      </w:r>
      <w:proofErr w:type="spellEnd"/>
      <w:r w:rsidR="000F1110" w:rsidRPr="000F1110">
        <w:rPr>
          <w:lang w:eastAsia="ko-KR"/>
        </w:rPr>
        <w:t xml:space="preserve"> and NR </w:t>
      </w:r>
      <w:proofErr w:type="spellStart"/>
      <w:r w:rsidR="000F1110" w:rsidRPr="000F1110">
        <w:rPr>
          <w:lang w:eastAsia="ko-KR"/>
        </w:rPr>
        <w:t>Uu</w:t>
      </w:r>
      <w:proofErr w:type="spellEnd"/>
      <w:r w:rsidR="000F1110" w:rsidRPr="000F1110">
        <w:rPr>
          <w:lang w:eastAsia="ko-KR"/>
        </w:rPr>
        <w:t xml:space="preserve"> to control NR sidelink from the cellular network</w:t>
      </w:r>
      <w:r w:rsidR="001E1F32" w:rsidRPr="000F1110">
        <w:t>.</w:t>
      </w:r>
      <w:r w:rsidR="00E246FC">
        <w:t xml:space="preserve"> In summary, we think that </w:t>
      </w:r>
      <w:r w:rsidR="007078EF">
        <w:t xml:space="preserve">limited LTE </w:t>
      </w:r>
      <w:proofErr w:type="spellStart"/>
      <w:r w:rsidR="007078EF">
        <w:t>Uu</w:t>
      </w:r>
      <w:proofErr w:type="spellEnd"/>
      <w:r w:rsidR="007078EF">
        <w:t xml:space="preserve"> enhancements can be useful for NR sidelink</w:t>
      </w:r>
      <w:r w:rsidR="001376B2">
        <w:t xml:space="preserve">. In particular, </w:t>
      </w:r>
      <w:r w:rsidR="007078EF">
        <w:t xml:space="preserve">sidelink synchronization and </w:t>
      </w:r>
      <w:r w:rsidR="001376B2">
        <w:t xml:space="preserve">mechanisms of </w:t>
      </w:r>
      <w:r w:rsidR="007078EF">
        <w:t xml:space="preserve">semi-static </w:t>
      </w:r>
      <w:r w:rsidR="001376B2">
        <w:t xml:space="preserve">configuration and reconfiguration of </w:t>
      </w:r>
      <w:r w:rsidR="007078EF">
        <w:t>sidelink resource</w:t>
      </w:r>
      <w:r w:rsidR="001376B2">
        <w:t>s</w:t>
      </w:r>
      <w:r w:rsidR="007078EF">
        <w:t xml:space="preserve"> </w:t>
      </w:r>
      <w:r w:rsidR="001376B2">
        <w:t>can be beneficial</w:t>
      </w:r>
      <w:r w:rsidR="007078EF">
        <w:t xml:space="preserve">. For NR </w:t>
      </w:r>
      <w:proofErr w:type="spellStart"/>
      <w:r w:rsidR="007078EF">
        <w:t>Uu</w:t>
      </w:r>
      <w:proofErr w:type="spellEnd"/>
      <w:r w:rsidR="007078EF">
        <w:t xml:space="preserve"> control of NR sidelink, the additional enhancements can be introduced to enable </w:t>
      </w:r>
      <w:proofErr w:type="spellStart"/>
      <w:r w:rsidR="007078EF">
        <w:t>gNB</w:t>
      </w:r>
      <w:proofErr w:type="spellEnd"/>
      <w:r w:rsidR="007078EF">
        <w:t xml:space="preserve">-controlled resource allocation mode, </w:t>
      </w:r>
      <w:proofErr w:type="spellStart"/>
      <w:r w:rsidR="007078EF">
        <w:t>Uu</w:t>
      </w:r>
      <w:proofErr w:type="spellEnd"/>
      <w:r w:rsidR="007078EF">
        <w:t xml:space="preserve">-based mechanisms for </w:t>
      </w:r>
      <w:proofErr w:type="spellStart"/>
      <w:r w:rsidR="007078EF">
        <w:t>sidelink</w:t>
      </w:r>
      <w:proofErr w:type="spellEnd"/>
      <w:r w:rsidR="007078EF">
        <w:t xml:space="preserve"> resource reservation as well as enhancements to facilitate resource sharing between </w:t>
      </w:r>
      <w:proofErr w:type="spellStart"/>
      <w:r w:rsidR="007078EF">
        <w:t>gNB</w:t>
      </w:r>
      <w:proofErr w:type="spellEnd"/>
      <w:r w:rsidR="007078EF">
        <w:t>-controlled and UE-autonomous resource allocation modes.</w:t>
      </w:r>
      <w:r w:rsidR="00942E24">
        <w:t xml:space="preserve"> In summary, we have following proposals:</w:t>
      </w:r>
    </w:p>
    <w:p w14:paraId="7099F24A" w14:textId="77777777" w:rsidR="006C1AC0" w:rsidRDefault="006C1AC0" w:rsidP="00356687">
      <w:pPr>
        <w:pStyle w:val="3GPPText"/>
      </w:pPr>
    </w:p>
    <w:p w14:paraId="5F7F19FA" w14:textId="77777777" w:rsidR="001C5E67" w:rsidRDefault="001C5E67" w:rsidP="001C5E67">
      <w:pPr>
        <w:pStyle w:val="3GPPText"/>
        <w:numPr>
          <w:ilvl w:val="0"/>
          <w:numId w:val="42"/>
        </w:numPr>
      </w:pPr>
    </w:p>
    <w:p w14:paraId="2A14704D" w14:textId="77777777" w:rsidR="001C5E67" w:rsidRDefault="001C5E67" w:rsidP="001C5E67">
      <w:pPr>
        <w:pStyle w:val="3GPPText"/>
        <w:numPr>
          <w:ilvl w:val="1"/>
          <w:numId w:val="12"/>
        </w:numPr>
      </w:pPr>
      <w:r>
        <w:t xml:space="preserve">  </w:t>
      </w:r>
      <w:r w:rsidRPr="00452E77">
        <w:rPr>
          <w:b/>
        </w:rPr>
        <w:t>Further discuss the need</w:t>
      </w:r>
      <w:r>
        <w:rPr>
          <w:b/>
        </w:rPr>
        <w:t xml:space="preserve">/benefits </w:t>
      </w:r>
      <w:r w:rsidRPr="00452E77">
        <w:rPr>
          <w:b/>
        </w:rPr>
        <w:t xml:space="preserve">for LTE </w:t>
      </w:r>
      <w:proofErr w:type="spellStart"/>
      <w:r w:rsidRPr="00452E77">
        <w:rPr>
          <w:b/>
        </w:rPr>
        <w:t>Uu</w:t>
      </w:r>
      <w:proofErr w:type="spellEnd"/>
      <w:r w:rsidRPr="00452E77">
        <w:rPr>
          <w:b/>
        </w:rPr>
        <w:t xml:space="preserve"> to support scheduling of NR sidelink transmissions</w:t>
      </w:r>
      <w:r>
        <w:t xml:space="preserve"> </w:t>
      </w:r>
    </w:p>
    <w:p w14:paraId="65C3B511" w14:textId="77777777" w:rsidR="001C5E67" w:rsidRDefault="001C5E67" w:rsidP="001C5E67">
      <w:pPr>
        <w:pStyle w:val="3GPPText"/>
        <w:numPr>
          <w:ilvl w:val="0"/>
          <w:numId w:val="42"/>
        </w:numPr>
      </w:pPr>
    </w:p>
    <w:p w14:paraId="20062BE3" w14:textId="77777777" w:rsidR="001C5E67" w:rsidRPr="00E1036D" w:rsidRDefault="001C5E67" w:rsidP="001C5E67">
      <w:pPr>
        <w:pStyle w:val="3GPPText"/>
        <w:numPr>
          <w:ilvl w:val="1"/>
          <w:numId w:val="40"/>
        </w:numPr>
        <w:rPr>
          <w:b/>
        </w:rPr>
      </w:pPr>
      <w:r w:rsidRPr="00E1036D">
        <w:rPr>
          <w:b/>
        </w:rPr>
        <w:t>Further study the need</w:t>
      </w:r>
      <w:r>
        <w:rPr>
          <w:b/>
        </w:rPr>
        <w:t>/benefits</w:t>
      </w:r>
      <w:r w:rsidRPr="00E1036D">
        <w:rPr>
          <w:b/>
        </w:rPr>
        <w:t xml:space="preserve"> for introducing NR </w:t>
      </w:r>
      <w:proofErr w:type="spellStart"/>
      <w:r w:rsidRPr="00E1036D">
        <w:rPr>
          <w:b/>
        </w:rPr>
        <w:t>Uu</w:t>
      </w:r>
      <w:proofErr w:type="spellEnd"/>
      <w:r w:rsidRPr="00E1036D">
        <w:rPr>
          <w:b/>
        </w:rPr>
        <w:t xml:space="preserve"> dynamic control of LTE PC5 (i.e. </w:t>
      </w:r>
      <w:proofErr w:type="spellStart"/>
      <w:r w:rsidRPr="00E1036D">
        <w:rPr>
          <w:b/>
        </w:rPr>
        <w:t>gNB</w:t>
      </w:r>
      <w:proofErr w:type="spellEnd"/>
      <w:r w:rsidRPr="00E1036D">
        <w:rPr>
          <w:b/>
        </w:rPr>
        <w:t>-controlled resource allocation mode over LTE-PC5)</w:t>
      </w:r>
    </w:p>
    <w:p w14:paraId="157684E3" w14:textId="77777777" w:rsidR="001C5E67" w:rsidRPr="00385B97" w:rsidRDefault="001C5E67" w:rsidP="001C5E67">
      <w:pPr>
        <w:pStyle w:val="3GPPText"/>
        <w:numPr>
          <w:ilvl w:val="0"/>
          <w:numId w:val="42"/>
        </w:numPr>
      </w:pPr>
    </w:p>
    <w:p w14:paraId="7ED4C68A" w14:textId="77777777" w:rsidR="001C5E67" w:rsidRPr="00385B97" w:rsidRDefault="001C5E67" w:rsidP="001C5E67">
      <w:pPr>
        <w:pStyle w:val="3GPPText"/>
        <w:numPr>
          <w:ilvl w:val="1"/>
          <w:numId w:val="44"/>
        </w:numPr>
        <w:rPr>
          <w:b/>
        </w:rPr>
      </w:pPr>
      <w:r w:rsidRPr="00385B97">
        <w:rPr>
          <w:b/>
        </w:rPr>
        <w:t xml:space="preserve">Further discuss benefits of RRC (pre)-configured grant over other </w:t>
      </w:r>
      <w:proofErr w:type="spellStart"/>
      <w:r w:rsidRPr="00385B97">
        <w:rPr>
          <w:b/>
        </w:rPr>
        <w:t>gNB</w:t>
      </w:r>
      <w:proofErr w:type="spellEnd"/>
      <w:r w:rsidRPr="00385B97">
        <w:rPr>
          <w:b/>
        </w:rPr>
        <w:t xml:space="preserve"> controlled resource allocation mechanisms</w:t>
      </w:r>
    </w:p>
    <w:p w14:paraId="44390EF2" w14:textId="77777777" w:rsidR="001C5E67" w:rsidRDefault="001C5E67" w:rsidP="001C5E67">
      <w:pPr>
        <w:pStyle w:val="3GPPText"/>
        <w:numPr>
          <w:ilvl w:val="0"/>
          <w:numId w:val="42"/>
        </w:numPr>
      </w:pPr>
    </w:p>
    <w:p w14:paraId="5BFF3926" w14:textId="77777777" w:rsidR="001C5E67" w:rsidRDefault="001C5E67" w:rsidP="001C5E67">
      <w:pPr>
        <w:pStyle w:val="3GPPText"/>
        <w:numPr>
          <w:ilvl w:val="1"/>
          <w:numId w:val="12"/>
        </w:numPr>
      </w:pPr>
      <w:r w:rsidRPr="00452E77">
        <w:rPr>
          <w:b/>
        </w:rPr>
        <w:t xml:space="preserve">Consider possibility of </w:t>
      </w:r>
      <w:r>
        <w:rPr>
          <w:b/>
        </w:rPr>
        <w:t xml:space="preserve">seamless </w:t>
      </w:r>
      <w:r w:rsidRPr="00452E77">
        <w:rPr>
          <w:b/>
        </w:rPr>
        <w:t xml:space="preserve">resource sharing b/w </w:t>
      </w:r>
      <w:proofErr w:type="spellStart"/>
      <w:r w:rsidRPr="00452E77">
        <w:rPr>
          <w:b/>
        </w:rPr>
        <w:t>gNB</w:t>
      </w:r>
      <w:proofErr w:type="spellEnd"/>
      <w:r w:rsidRPr="00452E77">
        <w:rPr>
          <w:b/>
        </w:rPr>
        <w:t>-controlled and UE-autonomous resource allocation modes in the design of corresponding solutions</w:t>
      </w:r>
    </w:p>
    <w:p w14:paraId="5471AA1E" w14:textId="77777777" w:rsidR="001C5E67" w:rsidRDefault="001C5E67" w:rsidP="001C5E67">
      <w:pPr>
        <w:pStyle w:val="3GPPText"/>
        <w:numPr>
          <w:ilvl w:val="0"/>
          <w:numId w:val="42"/>
        </w:numPr>
      </w:pPr>
    </w:p>
    <w:p w14:paraId="27981E09" w14:textId="77777777" w:rsidR="001C5E67" w:rsidRDefault="001C5E67" w:rsidP="001C5E67">
      <w:pPr>
        <w:pStyle w:val="3GPPText"/>
        <w:numPr>
          <w:ilvl w:val="1"/>
          <w:numId w:val="12"/>
        </w:numPr>
      </w:pPr>
      <w:r w:rsidRPr="00452E77">
        <w:rPr>
          <w:b/>
        </w:rPr>
        <w:t xml:space="preserve">Study </w:t>
      </w:r>
      <w:proofErr w:type="spellStart"/>
      <w:r w:rsidRPr="00452E77">
        <w:rPr>
          <w:b/>
        </w:rPr>
        <w:t>Uu</w:t>
      </w:r>
      <w:proofErr w:type="spellEnd"/>
      <w:r w:rsidRPr="00452E77">
        <w:rPr>
          <w:b/>
        </w:rPr>
        <w:t xml:space="preserve">-based mechanisms for </w:t>
      </w:r>
      <w:proofErr w:type="spellStart"/>
      <w:r w:rsidRPr="00452E77">
        <w:rPr>
          <w:b/>
        </w:rPr>
        <w:t>sidelink</w:t>
      </w:r>
      <w:proofErr w:type="spellEnd"/>
      <w:r w:rsidRPr="00452E77">
        <w:rPr>
          <w:b/>
        </w:rPr>
        <w:t xml:space="preserve"> resource reservation and preemption</w:t>
      </w:r>
    </w:p>
    <w:p w14:paraId="11C510A5" w14:textId="77777777" w:rsidR="001C5E67" w:rsidRDefault="001C5E67" w:rsidP="001C5E67">
      <w:pPr>
        <w:pStyle w:val="3GPPText"/>
        <w:numPr>
          <w:ilvl w:val="2"/>
          <w:numId w:val="11"/>
        </w:numPr>
        <w:spacing w:after="60"/>
        <w:rPr>
          <w:b/>
        </w:rPr>
      </w:pPr>
      <w:proofErr w:type="spellStart"/>
      <w:r w:rsidRPr="00452E77">
        <w:rPr>
          <w:b/>
        </w:rPr>
        <w:t>Uu</w:t>
      </w:r>
      <w:proofErr w:type="spellEnd"/>
      <w:r w:rsidRPr="00452E77">
        <w:rPr>
          <w:b/>
        </w:rPr>
        <w:t xml:space="preserve">-based UE </w:t>
      </w:r>
      <w:r>
        <w:rPr>
          <w:b/>
        </w:rPr>
        <w:t>r</w:t>
      </w:r>
      <w:r w:rsidRPr="00452E77">
        <w:rPr>
          <w:b/>
        </w:rPr>
        <w:t xml:space="preserve">eporting </w:t>
      </w:r>
      <w:r>
        <w:rPr>
          <w:b/>
        </w:rPr>
        <w:t>and re</w:t>
      </w:r>
      <w:r w:rsidRPr="00452E77">
        <w:rPr>
          <w:b/>
        </w:rPr>
        <w:t xml:space="preserve">quests for </w:t>
      </w:r>
      <w:r>
        <w:rPr>
          <w:b/>
        </w:rPr>
        <w:t>s</w:t>
      </w:r>
      <w:r w:rsidRPr="00452E77">
        <w:rPr>
          <w:b/>
        </w:rPr>
        <w:t xml:space="preserve">idelink </w:t>
      </w:r>
      <w:r>
        <w:rPr>
          <w:b/>
        </w:rPr>
        <w:t>c</w:t>
      </w:r>
      <w:r w:rsidRPr="00452E77">
        <w:rPr>
          <w:b/>
        </w:rPr>
        <w:t>ontrol</w:t>
      </w:r>
    </w:p>
    <w:p w14:paraId="09EF8C65" w14:textId="77777777" w:rsidR="001C5E67" w:rsidRDefault="001C5E67" w:rsidP="001C5E67">
      <w:pPr>
        <w:pStyle w:val="3GPPText"/>
        <w:numPr>
          <w:ilvl w:val="0"/>
          <w:numId w:val="42"/>
        </w:numPr>
      </w:pPr>
    </w:p>
    <w:p w14:paraId="45E9BFE1" w14:textId="77777777" w:rsidR="001C5E67" w:rsidRPr="006C1AC0" w:rsidRDefault="001C5E67" w:rsidP="001C5E67">
      <w:pPr>
        <w:pStyle w:val="3GPPText"/>
        <w:numPr>
          <w:ilvl w:val="1"/>
          <w:numId w:val="12"/>
        </w:numPr>
      </w:pPr>
      <w:r w:rsidRPr="0011440A">
        <w:rPr>
          <w:b/>
        </w:rPr>
        <w:t xml:space="preserve">Study enhancements in UE measurements and reporting to facilitate NR </w:t>
      </w:r>
      <w:proofErr w:type="spellStart"/>
      <w:r w:rsidRPr="0011440A">
        <w:rPr>
          <w:b/>
        </w:rPr>
        <w:t>Uu</w:t>
      </w:r>
      <w:proofErr w:type="spellEnd"/>
      <w:r w:rsidRPr="0011440A">
        <w:rPr>
          <w:b/>
        </w:rPr>
        <w:t xml:space="preserve"> based management of sidelink radio-resources</w:t>
      </w:r>
    </w:p>
    <w:p w14:paraId="315880CB" w14:textId="77777777" w:rsidR="001C5E67" w:rsidRDefault="001C5E67" w:rsidP="001C5E67">
      <w:pPr>
        <w:pStyle w:val="3GPPText"/>
        <w:numPr>
          <w:ilvl w:val="0"/>
          <w:numId w:val="42"/>
        </w:numPr>
      </w:pPr>
    </w:p>
    <w:p w14:paraId="2B51BE9E" w14:textId="77777777" w:rsidR="001C5E67" w:rsidRPr="006C1AC0" w:rsidRDefault="001C5E67" w:rsidP="001C5E67">
      <w:pPr>
        <w:pStyle w:val="3GPPText"/>
        <w:numPr>
          <w:ilvl w:val="1"/>
          <w:numId w:val="12"/>
        </w:numPr>
      </w:pPr>
      <w:r w:rsidRPr="00452E77">
        <w:rPr>
          <w:b/>
        </w:rPr>
        <w:t xml:space="preserve">Study benefits of </w:t>
      </w:r>
      <w:proofErr w:type="spellStart"/>
      <w:r w:rsidRPr="00452E77">
        <w:rPr>
          <w:b/>
        </w:rPr>
        <w:t>Uu</w:t>
      </w:r>
      <w:proofErr w:type="spellEnd"/>
      <w:r w:rsidRPr="00452E77">
        <w:rPr>
          <w:b/>
        </w:rPr>
        <w:t xml:space="preserve">-based switching b/w </w:t>
      </w:r>
      <w:proofErr w:type="spellStart"/>
      <w:r w:rsidRPr="00452E77">
        <w:rPr>
          <w:b/>
        </w:rPr>
        <w:t>gNB</w:t>
      </w:r>
      <w:proofErr w:type="spellEnd"/>
      <w:r w:rsidRPr="00452E77">
        <w:rPr>
          <w:b/>
        </w:rPr>
        <w:t>-controlled and UE-autonomous sidelink resource allocation modes</w:t>
      </w:r>
    </w:p>
    <w:p w14:paraId="58CC438F" w14:textId="77777777" w:rsidR="00617B47" w:rsidRDefault="00617B47" w:rsidP="00356687">
      <w:pPr>
        <w:pStyle w:val="3GPPText"/>
      </w:pPr>
    </w:p>
    <w:p w14:paraId="329CB50C" w14:textId="77777777" w:rsidR="009401A4" w:rsidRPr="00AB2DA9" w:rsidRDefault="009401A4" w:rsidP="00E673D8">
      <w:pPr>
        <w:pStyle w:val="3GPPH1"/>
        <w:rPr>
          <w:lang w:val="en-US"/>
        </w:rPr>
      </w:pPr>
      <w:r w:rsidRPr="00AB2DA9">
        <w:rPr>
          <w:lang w:val="en-US"/>
        </w:rPr>
        <w:t>References</w:t>
      </w:r>
    </w:p>
    <w:p w14:paraId="40DA6B65" w14:textId="77777777" w:rsidR="001917CD" w:rsidRPr="00A2166A" w:rsidRDefault="001917CD" w:rsidP="00A97E1F">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3" w:name="_Ref520282793"/>
      <w:bookmarkStart w:id="4" w:name="_Ref505694604"/>
      <w:bookmarkStart w:id="5" w:name="_Ref471775016"/>
      <w:r w:rsidRPr="00A2166A">
        <w:rPr>
          <w:rFonts w:ascii="Times New Roman" w:eastAsia="SimSun" w:hAnsi="Times New Roman"/>
          <w:szCs w:val="20"/>
        </w:rPr>
        <w:t>RP-</w:t>
      </w:r>
      <w:r w:rsidR="00622D23" w:rsidRPr="00A2166A">
        <w:rPr>
          <w:rFonts w:ascii="Times New Roman" w:eastAsia="SimSun" w:hAnsi="Times New Roman"/>
          <w:szCs w:val="20"/>
        </w:rPr>
        <w:t>181480</w:t>
      </w:r>
      <w:r w:rsidRPr="00A2166A">
        <w:rPr>
          <w:rFonts w:ascii="Times New Roman" w:eastAsia="SimSun" w:hAnsi="Times New Roman"/>
          <w:szCs w:val="20"/>
        </w:rPr>
        <w:t>, “New SID: Study on NR V2X”, Vodafone, La Jolla, USA, June 11th -14th, 2018</w:t>
      </w:r>
      <w:bookmarkEnd w:id="3"/>
    </w:p>
    <w:p w14:paraId="7274446D" w14:textId="77777777" w:rsidR="00593A48" w:rsidRPr="00A3261C" w:rsidRDefault="00593A48" w:rsidP="00593A48">
      <w:pPr>
        <w:widowControl w:val="0"/>
        <w:numPr>
          <w:ilvl w:val="0"/>
          <w:numId w:val="2"/>
        </w:numPr>
        <w:overflowPunct/>
        <w:autoSpaceDE/>
        <w:adjustRightInd/>
        <w:jc w:val="both"/>
        <w:textAlignment w:val="auto"/>
        <w:rPr>
          <w:iCs/>
          <w:sz w:val="22"/>
          <w:lang w:val="en-US"/>
        </w:rPr>
      </w:pPr>
      <w:bookmarkStart w:id="6" w:name="_Ref528924364"/>
      <w:bookmarkEnd w:id="4"/>
      <w:bookmarkEnd w:id="5"/>
      <w:r w:rsidRPr="00A3261C">
        <w:rPr>
          <w:iCs/>
          <w:sz w:val="22"/>
          <w:lang w:val="en-US"/>
        </w:rPr>
        <w:t>R1-1812488, “Sidelink physical layer structure for NR V2X communication”, Intel Corporation, Spokane, USA, November, 2018</w:t>
      </w:r>
      <w:bookmarkEnd w:id="6"/>
    </w:p>
    <w:p w14:paraId="7171F079" w14:textId="77777777" w:rsidR="00593A48" w:rsidRPr="00A3261C" w:rsidRDefault="00593A48" w:rsidP="00593A48">
      <w:pPr>
        <w:widowControl w:val="0"/>
        <w:numPr>
          <w:ilvl w:val="0"/>
          <w:numId w:val="2"/>
        </w:numPr>
        <w:overflowPunct/>
        <w:autoSpaceDE/>
        <w:adjustRightInd/>
        <w:jc w:val="both"/>
        <w:textAlignment w:val="auto"/>
        <w:rPr>
          <w:iCs/>
          <w:sz w:val="22"/>
          <w:lang w:val="en-US"/>
        </w:rPr>
      </w:pPr>
      <w:r w:rsidRPr="00A3261C">
        <w:rPr>
          <w:iCs/>
          <w:sz w:val="22"/>
          <w:lang w:val="en-US"/>
        </w:rPr>
        <w:t>R1-1812489, “Physical layer procedures for NR V2X sidelink communication”, Intel Corporation, Spokane, USA, November, 2018</w:t>
      </w:r>
    </w:p>
    <w:p w14:paraId="3B233AEF" w14:textId="77777777" w:rsidR="00593A48" w:rsidRPr="00A3261C" w:rsidRDefault="00593A48" w:rsidP="00593A48">
      <w:pPr>
        <w:widowControl w:val="0"/>
        <w:numPr>
          <w:ilvl w:val="0"/>
          <w:numId w:val="2"/>
        </w:numPr>
        <w:overflowPunct/>
        <w:autoSpaceDE/>
        <w:adjustRightInd/>
        <w:jc w:val="both"/>
        <w:textAlignment w:val="auto"/>
        <w:rPr>
          <w:iCs/>
          <w:sz w:val="22"/>
          <w:lang w:val="en-US"/>
        </w:rPr>
      </w:pPr>
      <w:r w:rsidRPr="00A3261C">
        <w:rPr>
          <w:iCs/>
          <w:sz w:val="22"/>
          <w:lang w:val="en-US"/>
        </w:rPr>
        <w:t>R1-1812490, “Synchronization framework for NR V2X sidelink communication”, Intel Corporation, Spokane, USA, November, 2018</w:t>
      </w:r>
    </w:p>
    <w:p w14:paraId="5198A8BB" w14:textId="77777777" w:rsidR="00593A48" w:rsidRPr="00A3261C" w:rsidRDefault="00593A48" w:rsidP="00593A48">
      <w:pPr>
        <w:widowControl w:val="0"/>
        <w:numPr>
          <w:ilvl w:val="0"/>
          <w:numId w:val="2"/>
        </w:numPr>
        <w:overflowPunct/>
        <w:autoSpaceDE/>
        <w:adjustRightInd/>
        <w:jc w:val="both"/>
        <w:textAlignment w:val="auto"/>
        <w:rPr>
          <w:iCs/>
          <w:sz w:val="22"/>
          <w:lang w:val="en-US"/>
        </w:rPr>
      </w:pPr>
      <w:bookmarkStart w:id="7" w:name="_Ref528924424"/>
      <w:r w:rsidRPr="00A3261C">
        <w:rPr>
          <w:iCs/>
          <w:sz w:val="22"/>
          <w:lang w:val="en-US"/>
        </w:rPr>
        <w:t>R1-1812491, “Resource allocation schemes for NR V2X sidelink communication”, Intel Corporation, Spokane, USA, November, 2018</w:t>
      </w:r>
      <w:bookmarkEnd w:id="7"/>
    </w:p>
    <w:p w14:paraId="688DF9D4" w14:textId="77777777" w:rsidR="00593A48" w:rsidRPr="00A3261C" w:rsidRDefault="00593A48" w:rsidP="00593A48">
      <w:pPr>
        <w:widowControl w:val="0"/>
        <w:numPr>
          <w:ilvl w:val="0"/>
          <w:numId w:val="2"/>
        </w:numPr>
        <w:overflowPunct/>
        <w:autoSpaceDE/>
        <w:adjustRightInd/>
        <w:jc w:val="both"/>
        <w:textAlignment w:val="auto"/>
        <w:rPr>
          <w:iCs/>
          <w:sz w:val="22"/>
          <w:lang w:val="en-US"/>
        </w:rPr>
      </w:pPr>
      <w:r w:rsidRPr="00A3261C">
        <w:rPr>
          <w:iCs/>
          <w:sz w:val="22"/>
          <w:lang w:val="en-US"/>
        </w:rPr>
        <w:t>R1-1812492, “Further considerations on sidelink unicast/groupcast/broadcast for NR V2X communication”, Intel Corporation, Spokane, USA, November, 2018</w:t>
      </w:r>
    </w:p>
    <w:p w14:paraId="29B62970" w14:textId="77777777" w:rsidR="00593A48" w:rsidRPr="00A3261C" w:rsidRDefault="00593A48" w:rsidP="00593A48">
      <w:pPr>
        <w:widowControl w:val="0"/>
        <w:numPr>
          <w:ilvl w:val="0"/>
          <w:numId w:val="2"/>
        </w:numPr>
        <w:overflowPunct/>
        <w:autoSpaceDE/>
        <w:adjustRightInd/>
        <w:jc w:val="both"/>
        <w:textAlignment w:val="auto"/>
        <w:rPr>
          <w:iCs/>
          <w:sz w:val="22"/>
          <w:lang w:val="en-US"/>
        </w:rPr>
      </w:pPr>
      <w:r w:rsidRPr="00A3261C">
        <w:rPr>
          <w:iCs/>
          <w:sz w:val="22"/>
          <w:lang w:val="en-US"/>
        </w:rPr>
        <w:t xml:space="preserve">R1-1812493, “Evaluation of NR </w:t>
      </w:r>
      <w:proofErr w:type="spellStart"/>
      <w:r w:rsidRPr="00A3261C">
        <w:rPr>
          <w:iCs/>
          <w:sz w:val="22"/>
          <w:lang w:val="en-US"/>
        </w:rPr>
        <w:t>Uu</w:t>
      </w:r>
      <w:proofErr w:type="spellEnd"/>
      <w:r w:rsidRPr="00A3261C">
        <w:rPr>
          <w:iCs/>
          <w:sz w:val="22"/>
          <w:lang w:val="en-US"/>
        </w:rPr>
        <w:t xml:space="preserve"> support for advanced V2X use cases”, Intel Corporation, Spokane, USA, November, 2018</w:t>
      </w:r>
    </w:p>
    <w:p w14:paraId="290EF356" w14:textId="77777777" w:rsidR="00593A48" w:rsidRPr="00A3261C" w:rsidRDefault="00593A48" w:rsidP="00593A48">
      <w:pPr>
        <w:widowControl w:val="0"/>
        <w:numPr>
          <w:ilvl w:val="0"/>
          <w:numId w:val="2"/>
        </w:numPr>
        <w:overflowPunct/>
        <w:autoSpaceDE/>
        <w:adjustRightInd/>
        <w:jc w:val="both"/>
        <w:textAlignment w:val="auto"/>
        <w:rPr>
          <w:iCs/>
          <w:sz w:val="22"/>
          <w:lang w:val="en-US"/>
        </w:rPr>
      </w:pPr>
      <w:r w:rsidRPr="00A3261C">
        <w:rPr>
          <w:iCs/>
          <w:sz w:val="22"/>
          <w:lang w:val="en-US"/>
        </w:rPr>
        <w:t>R1-1812495, “</w:t>
      </w:r>
      <w:proofErr w:type="spellStart"/>
      <w:r w:rsidRPr="00A3261C">
        <w:rPr>
          <w:iCs/>
          <w:sz w:val="22"/>
          <w:lang w:val="en-US"/>
        </w:rPr>
        <w:t>QoS</w:t>
      </w:r>
      <w:proofErr w:type="spellEnd"/>
      <w:r w:rsidRPr="00A3261C">
        <w:rPr>
          <w:iCs/>
          <w:sz w:val="22"/>
          <w:lang w:val="en-US"/>
        </w:rPr>
        <w:t xml:space="preserve"> management and congestion control for NR V2X sidelink communication”, Intel Corporation, Spokane, USA, November, 2018</w:t>
      </w:r>
    </w:p>
    <w:p w14:paraId="3D99F146" w14:textId="77777777" w:rsidR="00593A48" w:rsidRPr="00A3261C" w:rsidRDefault="00593A48" w:rsidP="00593A48">
      <w:pPr>
        <w:widowControl w:val="0"/>
        <w:numPr>
          <w:ilvl w:val="0"/>
          <w:numId w:val="2"/>
        </w:numPr>
        <w:overflowPunct/>
        <w:autoSpaceDE/>
        <w:adjustRightInd/>
        <w:jc w:val="both"/>
        <w:textAlignment w:val="auto"/>
        <w:rPr>
          <w:iCs/>
          <w:sz w:val="22"/>
          <w:lang w:val="en-US"/>
        </w:rPr>
      </w:pPr>
      <w:r w:rsidRPr="00A3261C">
        <w:rPr>
          <w:iCs/>
          <w:sz w:val="22"/>
          <w:lang w:val="en-US"/>
        </w:rPr>
        <w:t>R1-1812496, “In-device coexistence mechanisms for eV2X services”, Intel Corporation, Spokane, USA, November, 2018</w:t>
      </w:r>
    </w:p>
    <w:p w14:paraId="55C9EBC3" w14:textId="77777777" w:rsidR="00593A48" w:rsidRPr="00A3261C" w:rsidRDefault="00593A48" w:rsidP="00593A48">
      <w:pPr>
        <w:widowControl w:val="0"/>
        <w:numPr>
          <w:ilvl w:val="0"/>
          <w:numId w:val="2"/>
        </w:numPr>
        <w:overflowPunct/>
        <w:autoSpaceDE/>
        <w:adjustRightInd/>
        <w:jc w:val="both"/>
        <w:textAlignment w:val="auto"/>
        <w:rPr>
          <w:sz w:val="22"/>
          <w:lang w:eastAsia="x-none"/>
        </w:rPr>
      </w:pPr>
      <w:bookmarkStart w:id="8" w:name="_Ref528924369"/>
      <w:r w:rsidRPr="00A3261C">
        <w:rPr>
          <w:iCs/>
          <w:sz w:val="22"/>
          <w:lang w:val="en-US"/>
        </w:rPr>
        <w:t>R1-1812497, “Remaining aspects of eV2X evaluation methodology and assumptions”, Intel Corporation, Spokane, USA, November, 2018</w:t>
      </w:r>
      <w:bookmarkEnd w:id="8"/>
    </w:p>
    <w:bookmarkEnd w:id="0"/>
    <w:p w14:paraId="1B8D2153" w14:textId="77777777" w:rsidR="00222919" w:rsidRPr="00222919" w:rsidRDefault="00222919" w:rsidP="00222919">
      <w:pPr>
        <w:widowControl w:val="0"/>
        <w:tabs>
          <w:tab w:val="num" w:pos="708"/>
        </w:tabs>
        <w:spacing w:after="60"/>
        <w:jc w:val="both"/>
      </w:pPr>
    </w:p>
    <w:sectPr w:rsidR="00222919" w:rsidRPr="00222919" w:rsidSect="00CA2848">
      <w:headerReference w:type="even" r:id="rId22"/>
      <w:footerReference w:type="even" r:id="rId23"/>
      <w:footerReference w:type="default" r:id="rId24"/>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CC8EFE" w14:textId="77777777" w:rsidR="0083642A" w:rsidRDefault="0083642A">
      <w:r>
        <w:separator/>
      </w:r>
    </w:p>
  </w:endnote>
  <w:endnote w:type="continuationSeparator" w:id="0">
    <w:p w14:paraId="7684584D" w14:textId="77777777" w:rsidR="0083642A" w:rsidRDefault="00836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06155" w14:textId="77777777" w:rsidR="00385B97" w:rsidRDefault="00385B97"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AB2B5E6" w14:textId="77777777" w:rsidR="00385B97" w:rsidRDefault="00385B97"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AFFDD" w14:textId="77777777" w:rsidR="00385B97" w:rsidRPr="00270202" w:rsidRDefault="00385B97"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E14AEF">
      <w:rPr>
        <w:rStyle w:val="CharChar2"/>
        <w:b/>
        <w:i/>
        <w:noProof/>
        <w:sz w:val="18"/>
      </w:rPr>
      <w:t>8</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E14AEF">
      <w:rPr>
        <w:rStyle w:val="CharChar2"/>
        <w:b/>
        <w:i/>
        <w:noProof/>
        <w:sz w:val="18"/>
      </w:rPr>
      <w:t>8</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638768" w14:textId="77777777" w:rsidR="0083642A" w:rsidRDefault="0083642A">
      <w:r>
        <w:separator/>
      </w:r>
    </w:p>
  </w:footnote>
  <w:footnote w:type="continuationSeparator" w:id="0">
    <w:p w14:paraId="211C136D" w14:textId="77777777" w:rsidR="0083642A" w:rsidRDefault="008364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60012" w14:textId="77777777" w:rsidR="00385B97" w:rsidRDefault="00385B9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723D32"/>
    <w:multiLevelType w:val="multilevel"/>
    <w:tmpl w:val="DE18D10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CF1D1B"/>
    <w:multiLevelType w:val="multilevel"/>
    <w:tmpl w:val="74126896"/>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51D6589"/>
    <w:multiLevelType w:val="multilevel"/>
    <w:tmpl w:val="628C17F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2566"/>
        </w:tabs>
        <w:ind w:left="2566"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multilevel"/>
    <w:tmpl w:val="00C03A28"/>
    <w:styleLink w:val="3GPPBullets"/>
    <w:lvl w:ilvl="0">
      <w:start w:val="1"/>
      <w:numFmt w:val="decimal"/>
      <w:lvlText w:val="Observation %1:"/>
      <w:lvlJc w:val="left"/>
      <w:pPr>
        <w:ind w:left="0" w:firstLine="0"/>
      </w:pPr>
      <w:rPr>
        <w:rFonts w:ascii="Times New Roman" w:hAnsi="Times New Roman" w:hint="default"/>
        <w:b/>
        <w:i w:val="0"/>
        <w:caps w:val="0"/>
        <w:color w:val="auto"/>
        <w:sz w:val="22"/>
      </w:rPr>
    </w:lvl>
    <w:lvl w:ilvl="1">
      <w:start w:val="1"/>
      <w:numFmt w:val="bullet"/>
      <w:lvlText w:val="●"/>
      <w:lvlJc w:val="left"/>
      <w:pPr>
        <w:ind w:left="284" w:hanging="284"/>
      </w:pPr>
      <w:rPr>
        <w:rFonts w:ascii="Times New Roman" w:hAnsi="Times New Roman" w:cs="Times New Roman" w:hint="default"/>
        <w:color w:val="auto"/>
        <w:sz w:val="20"/>
      </w:rPr>
    </w:lvl>
    <w:lvl w:ilvl="2">
      <w:start w:val="1"/>
      <w:numFmt w:val="bullet"/>
      <w:lvlText w:val="□"/>
      <w:lvlJc w:val="left"/>
      <w:pPr>
        <w:ind w:left="567" w:hanging="283"/>
      </w:pPr>
      <w:rPr>
        <w:rFonts w:ascii="Times New Roman" w:hAnsi="Times New Roman" w:cs="Times New Roman" w:hint="default"/>
      </w:rPr>
    </w:lvl>
    <w:lvl w:ilvl="3">
      <w:start w:val="1"/>
      <w:numFmt w:val="bullet"/>
      <w:lvlText w:val="▪"/>
      <w:lvlJc w:val="left"/>
      <w:pPr>
        <w:ind w:left="851" w:hanging="284"/>
      </w:pPr>
      <w:rPr>
        <w:rFonts w:ascii="Times New Roman" w:hAnsi="Times New Roman" w:cs="Times New Roman" w:hint="default"/>
        <w:color w:val="auto"/>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6" w15:restartNumberingAfterBreak="0">
    <w:nsid w:val="063D0359"/>
    <w:multiLevelType w:val="multilevel"/>
    <w:tmpl w:val="89482FC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8D92A18"/>
    <w:multiLevelType w:val="multilevel"/>
    <w:tmpl w:val="89482FC0"/>
    <w:numStyleLink w:val="3GPPListofBullets"/>
  </w:abstractNum>
  <w:abstractNum w:abstractNumId="8" w15:restartNumberingAfterBreak="0">
    <w:nsid w:val="0E2E1D31"/>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0B75F85"/>
    <w:multiLevelType w:val="multilevel"/>
    <w:tmpl w:val="89482FC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F250011"/>
    <w:multiLevelType w:val="multilevel"/>
    <w:tmpl w:val="FF9E008C"/>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3E42794"/>
    <w:multiLevelType w:val="multilevel"/>
    <w:tmpl w:val="372E2694"/>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247D7C31"/>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7CE3553"/>
    <w:multiLevelType w:val="multilevel"/>
    <w:tmpl w:val="E6E460C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29013A5B"/>
    <w:multiLevelType w:val="multilevel"/>
    <w:tmpl w:val="89482FC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3725C45"/>
    <w:multiLevelType w:val="multilevel"/>
    <w:tmpl w:val="FFD8B54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EE940B5"/>
    <w:multiLevelType w:val="multilevel"/>
    <w:tmpl w:val="35AED25A"/>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9752D2"/>
    <w:multiLevelType w:val="multilevel"/>
    <w:tmpl w:val="89482FC0"/>
    <w:numStyleLink w:val="3GPPListofBullets"/>
  </w:abstractNum>
  <w:abstractNum w:abstractNumId="25" w15:restartNumberingAfterBreak="0">
    <w:nsid w:val="43D158EC"/>
    <w:multiLevelType w:val="multilevel"/>
    <w:tmpl w:val="89482FC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4B537132"/>
    <w:multiLevelType w:val="multilevel"/>
    <w:tmpl w:val="A768C31C"/>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4BA95ED1"/>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pStyle w:val="3GPPProposal"/>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501B67ED"/>
    <w:multiLevelType w:val="multilevel"/>
    <w:tmpl w:val="7010A7B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52ED06B6"/>
    <w:multiLevelType w:val="multilevel"/>
    <w:tmpl w:val="3C7E386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54700BA0"/>
    <w:multiLevelType w:val="multilevel"/>
    <w:tmpl w:val="5C2EDB6C"/>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5DD16DB9"/>
    <w:multiLevelType w:val="multilevel"/>
    <w:tmpl w:val="344CA70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67B2771F"/>
    <w:multiLevelType w:val="multilevel"/>
    <w:tmpl w:val="42AA01E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693F6035"/>
    <w:multiLevelType w:val="multilevel"/>
    <w:tmpl w:val="48426EB8"/>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6AFF197D"/>
    <w:multiLevelType w:val="multilevel"/>
    <w:tmpl w:val="09901BF8"/>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6B277462"/>
    <w:multiLevelType w:val="multilevel"/>
    <w:tmpl w:val="89482FC0"/>
    <w:numStyleLink w:val="3GPPListofBullets"/>
  </w:abstractNum>
  <w:abstractNum w:abstractNumId="36" w15:restartNumberingAfterBreak="0">
    <w:nsid w:val="6D24400B"/>
    <w:multiLevelType w:val="multilevel"/>
    <w:tmpl w:val="89482FC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6F706952"/>
    <w:multiLevelType w:val="multilevel"/>
    <w:tmpl w:val="89482FC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72AD37CA"/>
    <w:multiLevelType w:val="multilevel"/>
    <w:tmpl w:val="0FA46B5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7A09013D"/>
    <w:multiLevelType w:val="multilevel"/>
    <w:tmpl w:val="821613CE"/>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7F6E74B5"/>
    <w:multiLevelType w:val="multilevel"/>
    <w:tmpl w:val="00C03A28"/>
    <w:numStyleLink w:val="3GPPBullets"/>
  </w:abstractNum>
  <w:num w:numId="1">
    <w:abstractNumId w:val="17"/>
  </w:num>
  <w:num w:numId="2">
    <w:abstractNumId w:val="12"/>
  </w:num>
  <w:num w:numId="3">
    <w:abstractNumId w:val="4"/>
  </w:num>
  <w:num w:numId="4">
    <w:abstractNumId w:val="18"/>
  </w:num>
  <w:num w:numId="5">
    <w:abstractNumId w:val="19"/>
  </w:num>
  <w:num w:numId="6">
    <w:abstractNumId w:val="10"/>
  </w:num>
  <w:num w:numId="7">
    <w:abstractNumId w:val="5"/>
  </w:num>
  <w:num w:numId="8">
    <w:abstractNumId w:val="20"/>
  </w:num>
  <w:num w:numId="9">
    <w:abstractNumId w:val="11"/>
  </w:num>
  <w:num w:numId="10">
    <w:abstractNumId w:val="27"/>
  </w:num>
  <w:num w:numId="11">
    <w:abstractNumId w:val="24"/>
  </w:num>
  <w:num w:numId="12">
    <w:abstractNumId w:val="35"/>
  </w:num>
  <w:num w:numId="13">
    <w:abstractNumId w:val="6"/>
  </w:num>
  <w:num w:numId="14">
    <w:abstractNumId w:val="31"/>
  </w:num>
  <w:num w:numId="15">
    <w:abstractNumId w:val="29"/>
  </w:num>
  <w:num w:numId="16">
    <w:abstractNumId w:val="38"/>
  </w:num>
  <w:num w:numId="17">
    <w:abstractNumId w:val="3"/>
  </w:num>
  <w:num w:numId="18">
    <w:abstractNumId w:val="30"/>
  </w:num>
  <w:num w:numId="19">
    <w:abstractNumId w:val="9"/>
  </w:num>
  <w:num w:numId="20">
    <w:abstractNumId w:val="23"/>
  </w:num>
  <w:num w:numId="21">
    <w:abstractNumId w:val="2"/>
  </w:num>
  <w:num w:numId="22">
    <w:abstractNumId w:val="40"/>
  </w:num>
  <w:num w:numId="23">
    <w:abstractNumId w:val="37"/>
  </w:num>
  <w:num w:numId="24">
    <w:abstractNumId w:val="1"/>
  </w:num>
  <w:num w:numId="25">
    <w:abstractNumId w:val="32"/>
  </w:num>
  <w:num w:numId="26">
    <w:abstractNumId w:val="26"/>
  </w:num>
  <w:num w:numId="27">
    <w:abstractNumId w:val="13"/>
  </w:num>
  <w:num w:numId="28">
    <w:abstractNumId w:val="22"/>
  </w:num>
  <w:num w:numId="29">
    <w:abstractNumId w:val="16"/>
  </w:num>
  <w:num w:numId="30">
    <w:abstractNumId w:val="34"/>
  </w:num>
  <w:num w:numId="31">
    <w:abstractNumId w:val="8"/>
  </w:num>
  <w:num w:numId="32">
    <w:abstractNumId w:val="11"/>
  </w:num>
  <w:num w:numId="33">
    <w:abstractNumId w:val="11"/>
  </w:num>
  <w:num w:numId="34">
    <w:abstractNumId w:val="11"/>
  </w:num>
  <w:num w:numId="35">
    <w:abstractNumId w:val="11"/>
  </w:num>
  <w:num w:numId="36">
    <w:abstractNumId w:val="11"/>
  </w:num>
  <w:num w:numId="37">
    <w:abstractNumId w:val="11"/>
  </w:num>
  <w:num w:numId="38">
    <w:abstractNumId w:val="11"/>
  </w:num>
  <w:num w:numId="39">
    <w:abstractNumId w:val="11"/>
  </w:num>
  <w:num w:numId="40">
    <w:abstractNumId w:val="7"/>
  </w:num>
  <w:num w:numId="41">
    <w:abstractNumId w:val="14"/>
  </w:num>
  <w:num w:numId="42">
    <w:abstractNumId w:val="36"/>
  </w:num>
  <w:num w:numId="43">
    <w:abstractNumId w:val="15"/>
  </w:num>
  <w:num w:numId="44">
    <w:abstractNumId w:val="25"/>
  </w:num>
  <w:num w:numId="45">
    <w:abstractNumId w:val="33"/>
  </w:num>
  <w:num w:numId="46">
    <w:abstractNumId w:val="28"/>
  </w:num>
  <w:num w:numId="47">
    <w:abstractNumId w:val="21"/>
  </w:num>
  <w:num w:numId="48">
    <w:abstractNumId w:val="3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ECA"/>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C69"/>
    <w:rsid w:val="00020D61"/>
    <w:rsid w:val="0002130A"/>
    <w:rsid w:val="0002165C"/>
    <w:rsid w:val="00021C67"/>
    <w:rsid w:val="00021C8C"/>
    <w:rsid w:val="00021DEC"/>
    <w:rsid w:val="00021F67"/>
    <w:rsid w:val="000222F7"/>
    <w:rsid w:val="000228C4"/>
    <w:rsid w:val="00023C29"/>
    <w:rsid w:val="000240F5"/>
    <w:rsid w:val="00024E37"/>
    <w:rsid w:val="00024E57"/>
    <w:rsid w:val="00024FD5"/>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DF"/>
    <w:rsid w:val="00031CE1"/>
    <w:rsid w:val="00031EDD"/>
    <w:rsid w:val="000321DC"/>
    <w:rsid w:val="00032214"/>
    <w:rsid w:val="00032A64"/>
    <w:rsid w:val="00033000"/>
    <w:rsid w:val="000334D2"/>
    <w:rsid w:val="00033834"/>
    <w:rsid w:val="00033A55"/>
    <w:rsid w:val="00033AE8"/>
    <w:rsid w:val="00033B86"/>
    <w:rsid w:val="00033E5C"/>
    <w:rsid w:val="00034217"/>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16F"/>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C75"/>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005"/>
    <w:rsid w:val="00051135"/>
    <w:rsid w:val="00051586"/>
    <w:rsid w:val="00051811"/>
    <w:rsid w:val="00051A5A"/>
    <w:rsid w:val="00051DFA"/>
    <w:rsid w:val="00051F3D"/>
    <w:rsid w:val="0005201C"/>
    <w:rsid w:val="000528B6"/>
    <w:rsid w:val="0005291A"/>
    <w:rsid w:val="00052AE3"/>
    <w:rsid w:val="00052F0A"/>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1D"/>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AA3"/>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0BC"/>
    <w:rsid w:val="000921E3"/>
    <w:rsid w:val="00092301"/>
    <w:rsid w:val="00092334"/>
    <w:rsid w:val="0009253D"/>
    <w:rsid w:val="000929F1"/>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4BC2"/>
    <w:rsid w:val="000A52B9"/>
    <w:rsid w:val="000A5395"/>
    <w:rsid w:val="000A54BA"/>
    <w:rsid w:val="000A54DF"/>
    <w:rsid w:val="000A5AE2"/>
    <w:rsid w:val="000A5B23"/>
    <w:rsid w:val="000A61CB"/>
    <w:rsid w:val="000A6294"/>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E46"/>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C94"/>
    <w:rsid w:val="000C4F47"/>
    <w:rsid w:val="000C550B"/>
    <w:rsid w:val="000C5632"/>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110"/>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8A"/>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0F7CEB"/>
    <w:rsid w:val="00100097"/>
    <w:rsid w:val="001000E9"/>
    <w:rsid w:val="00100169"/>
    <w:rsid w:val="00100491"/>
    <w:rsid w:val="0010067A"/>
    <w:rsid w:val="00100F9F"/>
    <w:rsid w:val="00101240"/>
    <w:rsid w:val="00101489"/>
    <w:rsid w:val="001014D6"/>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40A"/>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4F08"/>
    <w:rsid w:val="00125078"/>
    <w:rsid w:val="001252FE"/>
    <w:rsid w:val="0012543D"/>
    <w:rsid w:val="001257E6"/>
    <w:rsid w:val="001258B6"/>
    <w:rsid w:val="001259CE"/>
    <w:rsid w:val="00125ADE"/>
    <w:rsid w:val="00125DEA"/>
    <w:rsid w:val="00126260"/>
    <w:rsid w:val="001274AC"/>
    <w:rsid w:val="001275E6"/>
    <w:rsid w:val="00127AFE"/>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B2"/>
    <w:rsid w:val="001376F7"/>
    <w:rsid w:val="0013779E"/>
    <w:rsid w:val="00137A97"/>
    <w:rsid w:val="00140288"/>
    <w:rsid w:val="00140608"/>
    <w:rsid w:val="0014073C"/>
    <w:rsid w:val="00140762"/>
    <w:rsid w:val="00140B0D"/>
    <w:rsid w:val="00140C52"/>
    <w:rsid w:val="00140E5E"/>
    <w:rsid w:val="00141062"/>
    <w:rsid w:val="001410F1"/>
    <w:rsid w:val="001411F6"/>
    <w:rsid w:val="001414FC"/>
    <w:rsid w:val="00141807"/>
    <w:rsid w:val="001418FE"/>
    <w:rsid w:val="00141E46"/>
    <w:rsid w:val="0014206B"/>
    <w:rsid w:val="00142093"/>
    <w:rsid w:val="0014226D"/>
    <w:rsid w:val="00142E42"/>
    <w:rsid w:val="001433C9"/>
    <w:rsid w:val="0014347D"/>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32D"/>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1A3"/>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29"/>
    <w:rsid w:val="001631BA"/>
    <w:rsid w:val="001634FE"/>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65F"/>
    <w:rsid w:val="001669F9"/>
    <w:rsid w:val="00166CEA"/>
    <w:rsid w:val="00166F5A"/>
    <w:rsid w:val="0016700E"/>
    <w:rsid w:val="0016711A"/>
    <w:rsid w:val="00167149"/>
    <w:rsid w:val="0016764C"/>
    <w:rsid w:val="00167709"/>
    <w:rsid w:val="00167790"/>
    <w:rsid w:val="00167BAA"/>
    <w:rsid w:val="00167D42"/>
    <w:rsid w:val="00170189"/>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C40"/>
    <w:rsid w:val="00174DDB"/>
    <w:rsid w:val="00174F2F"/>
    <w:rsid w:val="00175163"/>
    <w:rsid w:val="001752EC"/>
    <w:rsid w:val="00175467"/>
    <w:rsid w:val="0017597C"/>
    <w:rsid w:val="00175B5A"/>
    <w:rsid w:val="00175BB1"/>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E75"/>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7CD"/>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25D"/>
    <w:rsid w:val="001A0303"/>
    <w:rsid w:val="001A032E"/>
    <w:rsid w:val="001A0421"/>
    <w:rsid w:val="001A067A"/>
    <w:rsid w:val="001A0891"/>
    <w:rsid w:val="001A09BB"/>
    <w:rsid w:val="001A09BF"/>
    <w:rsid w:val="001A0BD6"/>
    <w:rsid w:val="001A176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16"/>
    <w:rsid w:val="001A36CF"/>
    <w:rsid w:val="001A3974"/>
    <w:rsid w:val="001A39C8"/>
    <w:rsid w:val="001A3F0F"/>
    <w:rsid w:val="001A3FA5"/>
    <w:rsid w:val="001A4463"/>
    <w:rsid w:val="001A4EDF"/>
    <w:rsid w:val="001A5174"/>
    <w:rsid w:val="001A528C"/>
    <w:rsid w:val="001A54AA"/>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52"/>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E67"/>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1F32"/>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5C6"/>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7D7"/>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26E"/>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59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2A"/>
    <w:rsid w:val="00211601"/>
    <w:rsid w:val="00211D31"/>
    <w:rsid w:val="00211DD9"/>
    <w:rsid w:val="00211DF1"/>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919"/>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275"/>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4ED"/>
    <w:rsid w:val="0023361E"/>
    <w:rsid w:val="00233B04"/>
    <w:rsid w:val="00233BAD"/>
    <w:rsid w:val="00233EBA"/>
    <w:rsid w:val="002344C8"/>
    <w:rsid w:val="0023464A"/>
    <w:rsid w:val="002346FA"/>
    <w:rsid w:val="002347A3"/>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5FB"/>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A9B"/>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7FE"/>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2B9"/>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113"/>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A35"/>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00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584"/>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970"/>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87E"/>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0"/>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9FE"/>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687"/>
    <w:rsid w:val="002C27C7"/>
    <w:rsid w:val="002C2C0E"/>
    <w:rsid w:val="002C2E8A"/>
    <w:rsid w:val="002C2FCD"/>
    <w:rsid w:val="002C302C"/>
    <w:rsid w:val="002C36D3"/>
    <w:rsid w:val="002C3AE4"/>
    <w:rsid w:val="002C3C99"/>
    <w:rsid w:val="002C3E89"/>
    <w:rsid w:val="002C4089"/>
    <w:rsid w:val="002C421B"/>
    <w:rsid w:val="002C4462"/>
    <w:rsid w:val="002C4580"/>
    <w:rsid w:val="002C49EE"/>
    <w:rsid w:val="002C4FFD"/>
    <w:rsid w:val="002C5533"/>
    <w:rsid w:val="002C5620"/>
    <w:rsid w:val="002C5A6B"/>
    <w:rsid w:val="002C6165"/>
    <w:rsid w:val="002C61E0"/>
    <w:rsid w:val="002C6CF5"/>
    <w:rsid w:val="002C706B"/>
    <w:rsid w:val="002C782F"/>
    <w:rsid w:val="002C7B03"/>
    <w:rsid w:val="002C7B0D"/>
    <w:rsid w:val="002C7D95"/>
    <w:rsid w:val="002D001E"/>
    <w:rsid w:val="002D017D"/>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CED"/>
    <w:rsid w:val="002D4E37"/>
    <w:rsid w:val="002D52E0"/>
    <w:rsid w:val="002D565C"/>
    <w:rsid w:val="002D57D5"/>
    <w:rsid w:val="002D5A0C"/>
    <w:rsid w:val="002D5DEA"/>
    <w:rsid w:val="002D5E2D"/>
    <w:rsid w:val="002D6127"/>
    <w:rsid w:val="002D63EE"/>
    <w:rsid w:val="002D662E"/>
    <w:rsid w:val="002D6776"/>
    <w:rsid w:val="002D68C3"/>
    <w:rsid w:val="002D6C69"/>
    <w:rsid w:val="002D6D48"/>
    <w:rsid w:val="002D75B9"/>
    <w:rsid w:val="002D7665"/>
    <w:rsid w:val="002D772F"/>
    <w:rsid w:val="002D7814"/>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CD2"/>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24FD"/>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2BA6"/>
    <w:rsid w:val="0034305B"/>
    <w:rsid w:val="003430E0"/>
    <w:rsid w:val="003433CA"/>
    <w:rsid w:val="003435D1"/>
    <w:rsid w:val="00343752"/>
    <w:rsid w:val="003437AD"/>
    <w:rsid w:val="0034398A"/>
    <w:rsid w:val="00343ABD"/>
    <w:rsid w:val="00343BC2"/>
    <w:rsid w:val="00343C24"/>
    <w:rsid w:val="00343CC4"/>
    <w:rsid w:val="00343DE2"/>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17E"/>
    <w:rsid w:val="00354328"/>
    <w:rsid w:val="003545D6"/>
    <w:rsid w:val="00355122"/>
    <w:rsid w:val="003552C6"/>
    <w:rsid w:val="0035553F"/>
    <w:rsid w:val="00355947"/>
    <w:rsid w:val="00355A83"/>
    <w:rsid w:val="003560B8"/>
    <w:rsid w:val="003562D7"/>
    <w:rsid w:val="00356353"/>
    <w:rsid w:val="003564E8"/>
    <w:rsid w:val="00356687"/>
    <w:rsid w:val="003567C9"/>
    <w:rsid w:val="00356BA5"/>
    <w:rsid w:val="00356CEC"/>
    <w:rsid w:val="003572DE"/>
    <w:rsid w:val="003574DC"/>
    <w:rsid w:val="00357659"/>
    <w:rsid w:val="00357712"/>
    <w:rsid w:val="00357841"/>
    <w:rsid w:val="00357B14"/>
    <w:rsid w:val="00357D8A"/>
    <w:rsid w:val="00357E35"/>
    <w:rsid w:val="0036010A"/>
    <w:rsid w:val="0036012E"/>
    <w:rsid w:val="00360396"/>
    <w:rsid w:val="003604DB"/>
    <w:rsid w:val="00360535"/>
    <w:rsid w:val="0036056F"/>
    <w:rsid w:val="003605BB"/>
    <w:rsid w:val="0036092A"/>
    <w:rsid w:val="00360D1F"/>
    <w:rsid w:val="00361049"/>
    <w:rsid w:val="00361525"/>
    <w:rsid w:val="003617B5"/>
    <w:rsid w:val="0036185C"/>
    <w:rsid w:val="0036262C"/>
    <w:rsid w:val="00362835"/>
    <w:rsid w:val="00362C5A"/>
    <w:rsid w:val="003635DD"/>
    <w:rsid w:val="00363DFE"/>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FE8"/>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97"/>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9CA"/>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79B"/>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6BC"/>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4F3"/>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6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4A94"/>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8C7"/>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FB3"/>
    <w:rsid w:val="003E40C9"/>
    <w:rsid w:val="003E4CDB"/>
    <w:rsid w:val="003E4F5A"/>
    <w:rsid w:val="003E52EB"/>
    <w:rsid w:val="003E565A"/>
    <w:rsid w:val="003E5800"/>
    <w:rsid w:val="003E5B74"/>
    <w:rsid w:val="003E5DE2"/>
    <w:rsid w:val="003E5E26"/>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47"/>
    <w:rsid w:val="003F20E2"/>
    <w:rsid w:val="003F2103"/>
    <w:rsid w:val="003F2244"/>
    <w:rsid w:val="003F23A7"/>
    <w:rsid w:val="003F2564"/>
    <w:rsid w:val="003F2624"/>
    <w:rsid w:val="003F26E3"/>
    <w:rsid w:val="003F2711"/>
    <w:rsid w:val="003F2A56"/>
    <w:rsid w:val="003F2CB0"/>
    <w:rsid w:val="003F3865"/>
    <w:rsid w:val="003F3A77"/>
    <w:rsid w:val="003F3FEB"/>
    <w:rsid w:val="003F41B5"/>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1C07"/>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BC8"/>
    <w:rsid w:val="00426DFA"/>
    <w:rsid w:val="0042723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85"/>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297"/>
    <w:rsid w:val="004518D5"/>
    <w:rsid w:val="004519BF"/>
    <w:rsid w:val="00451B06"/>
    <w:rsid w:val="00451BEB"/>
    <w:rsid w:val="0045212B"/>
    <w:rsid w:val="00452446"/>
    <w:rsid w:val="004527C0"/>
    <w:rsid w:val="00452E77"/>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3D72"/>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225"/>
    <w:rsid w:val="004913DF"/>
    <w:rsid w:val="00491434"/>
    <w:rsid w:val="0049143D"/>
    <w:rsid w:val="004915F6"/>
    <w:rsid w:val="00491742"/>
    <w:rsid w:val="004918A0"/>
    <w:rsid w:val="00491B91"/>
    <w:rsid w:val="004924E5"/>
    <w:rsid w:val="00492619"/>
    <w:rsid w:val="004930B8"/>
    <w:rsid w:val="004931BF"/>
    <w:rsid w:val="00493474"/>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5E1"/>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BDB"/>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4DB"/>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48B"/>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CBB"/>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074"/>
    <w:rsid w:val="005012BB"/>
    <w:rsid w:val="0050132F"/>
    <w:rsid w:val="00501723"/>
    <w:rsid w:val="005018DA"/>
    <w:rsid w:val="00501A8C"/>
    <w:rsid w:val="00501EC9"/>
    <w:rsid w:val="00501F0D"/>
    <w:rsid w:val="0050296A"/>
    <w:rsid w:val="005029A2"/>
    <w:rsid w:val="00502B04"/>
    <w:rsid w:val="00502D5B"/>
    <w:rsid w:val="00502DC4"/>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9B7"/>
    <w:rsid w:val="00517A27"/>
    <w:rsid w:val="00517AD7"/>
    <w:rsid w:val="00517C91"/>
    <w:rsid w:val="0052001B"/>
    <w:rsid w:val="0052004F"/>
    <w:rsid w:val="005205C8"/>
    <w:rsid w:val="005206F7"/>
    <w:rsid w:val="00520888"/>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C22"/>
    <w:rsid w:val="00525EAA"/>
    <w:rsid w:val="00525F16"/>
    <w:rsid w:val="00525F71"/>
    <w:rsid w:val="0052610E"/>
    <w:rsid w:val="00526155"/>
    <w:rsid w:val="00526270"/>
    <w:rsid w:val="00526433"/>
    <w:rsid w:val="005269C2"/>
    <w:rsid w:val="00526BB0"/>
    <w:rsid w:val="00526C2D"/>
    <w:rsid w:val="00526C8A"/>
    <w:rsid w:val="00526CFC"/>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6E6"/>
    <w:rsid w:val="005338BD"/>
    <w:rsid w:val="0053394F"/>
    <w:rsid w:val="00534087"/>
    <w:rsid w:val="0053463A"/>
    <w:rsid w:val="005347FB"/>
    <w:rsid w:val="0053480B"/>
    <w:rsid w:val="005349EB"/>
    <w:rsid w:val="00534AA6"/>
    <w:rsid w:val="00534C7A"/>
    <w:rsid w:val="00534C83"/>
    <w:rsid w:val="00534F58"/>
    <w:rsid w:val="005350B9"/>
    <w:rsid w:val="0053530D"/>
    <w:rsid w:val="0053574F"/>
    <w:rsid w:val="005357E0"/>
    <w:rsid w:val="0053583D"/>
    <w:rsid w:val="0053589C"/>
    <w:rsid w:val="00535A27"/>
    <w:rsid w:val="0053605C"/>
    <w:rsid w:val="0053637E"/>
    <w:rsid w:val="0053665E"/>
    <w:rsid w:val="00536718"/>
    <w:rsid w:val="00536772"/>
    <w:rsid w:val="00536AEE"/>
    <w:rsid w:val="00536CE3"/>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4A9"/>
    <w:rsid w:val="005426E1"/>
    <w:rsid w:val="005431ED"/>
    <w:rsid w:val="0054361C"/>
    <w:rsid w:val="005436A5"/>
    <w:rsid w:val="005436D7"/>
    <w:rsid w:val="00543703"/>
    <w:rsid w:val="005439DA"/>
    <w:rsid w:val="00543A66"/>
    <w:rsid w:val="00543A83"/>
    <w:rsid w:val="00543A9A"/>
    <w:rsid w:val="00543EC1"/>
    <w:rsid w:val="00544220"/>
    <w:rsid w:val="005443BF"/>
    <w:rsid w:val="005444D2"/>
    <w:rsid w:val="00544567"/>
    <w:rsid w:val="0054494C"/>
    <w:rsid w:val="00544C33"/>
    <w:rsid w:val="00544E97"/>
    <w:rsid w:val="00544FE3"/>
    <w:rsid w:val="00545555"/>
    <w:rsid w:val="0054556F"/>
    <w:rsid w:val="00545887"/>
    <w:rsid w:val="00545B27"/>
    <w:rsid w:val="00545C3D"/>
    <w:rsid w:val="00545E6A"/>
    <w:rsid w:val="00546074"/>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003"/>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6E"/>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2E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48"/>
    <w:rsid w:val="00593A7F"/>
    <w:rsid w:val="00593ADD"/>
    <w:rsid w:val="00593F39"/>
    <w:rsid w:val="00594131"/>
    <w:rsid w:val="005943C6"/>
    <w:rsid w:val="00594961"/>
    <w:rsid w:val="005954F2"/>
    <w:rsid w:val="005956DA"/>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847"/>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5B"/>
    <w:rsid w:val="005B6277"/>
    <w:rsid w:val="005B67ED"/>
    <w:rsid w:val="005B6A24"/>
    <w:rsid w:val="005B6C5F"/>
    <w:rsid w:val="005B6FAE"/>
    <w:rsid w:val="005B703E"/>
    <w:rsid w:val="005B70E8"/>
    <w:rsid w:val="005B72E2"/>
    <w:rsid w:val="005B7824"/>
    <w:rsid w:val="005B7A97"/>
    <w:rsid w:val="005C0625"/>
    <w:rsid w:val="005C06DB"/>
    <w:rsid w:val="005C0904"/>
    <w:rsid w:val="005C09BF"/>
    <w:rsid w:val="005C0D61"/>
    <w:rsid w:val="005C0DDE"/>
    <w:rsid w:val="005C1159"/>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154"/>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69C"/>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80F"/>
    <w:rsid w:val="005D6929"/>
    <w:rsid w:val="005D6B30"/>
    <w:rsid w:val="005D6E1C"/>
    <w:rsid w:val="005D7110"/>
    <w:rsid w:val="005D722D"/>
    <w:rsid w:val="005D76AC"/>
    <w:rsid w:val="005D7741"/>
    <w:rsid w:val="005D7C8C"/>
    <w:rsid w:val="005D7E04"/>
    <w:rsid w:val="005E0079"/>
    <w:rsid w:val="005E0082"/>
    <w:rsid w:val="005E0DDD"/>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12"/>
    <w:rsid w:val="005E41E2"/>
    <w:rsid w:val="005E48F7"/>
    <w:rsid w:val="005E4B4D"/>
    <w:rsid w:val="005E4F80"/>
    <w:rsid w:val="005E4FBD"/>
    <w:rsid w:val="005E5009"/>
    <w:rsid w:val="005E5137"/>
    <w:rsid w:val="005E548F"/>
    <w:rsid w:val="005E5563"/>
    <w:rsid w:val="005E5606"/>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4E4"/>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4FDE"/>
    <w:rsid w:val="005F502F"/>
    <w:rsid w:val="005F509E"/>
    <w:rsid w:val="005F50F8"/>
    <w:rsid w:val="005F5203"/>
    <w:rsid w:val="005F535C"/>
    <w:rsid w:val="005F53C6"/>
    <w:rsid w:val="005F53E0"/>
    <w:rsid w:val="005F5C66"/>
    <w:rsid w:val="005F660A"/>
    <w:rsid w:val="005F6697"/>
    <w:rsid w:val="005F66B5"/>
    <w:rsid w:val="005F6F9C"/>
    <w:rsid w:val="005F6FFC"/>
    <w:rsid w:val="005F713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5C3"/>
    <w:rsid w:val="006039C5"/>
    <w:rsid w:val="00603B1B"/>
    <w:rsid w:val="00603B63"/>
    <w:rsid w:val="00603FF7"/>
    <w:rsid w:val="00604148"/>
    <w:rsid w:val="006043D7"/>
    <w:rsid w:val="00604528"/>
    <w:rsid w:val="00604594"/>
    <w:rsid w:val="00604708"/>
    <w:rsid w:val="006048EF"/>
    <w:rsid w:val="00604AAE"/>
    <w:rsid w:val="00604CFF"/>
    <w:rsid w:val="00605207"/>
    <w:rsid w:val="00605338"/>
    <w:rsid w:val="00605344"/>
    <w:rsid w:val="00605399"/>
    <w:rsid w:val="006054EE"/>
    <w:rsid w:val="006055B2"/>
    <w:rsid w:val="006058CD"/>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DED"/>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B47"/>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2D23"/>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5B54"/>
    <w:rsid w:val="00625B6B"/>
    <w:rsid w:val="00626216"/>
    <w:rsid w:val="00626416"/>
    <w:rsid w:val="0062657C"/>
    <w:rsid w:val="00626C25"/>
    <w:rsid w:val="00626E64"/>
    <w:rsid w:val="00627292"/>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37F2B"/>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2A6"/>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3B"/>
    <w:rsid w:val="00656C59"/>
    <w:rsid w:val="00656D6F"/>
    <w:rsid w:val="00656F75"/>
    <w:rsid w:val="00657005"/>
    <w:rsid w:val="006578D9"/>
    <w:rsid w:val="00657A5B"/>
    <w:rsid w:val="00657F67"/>
    <w:rsid w:val="006601F9"/>
    <w:rsid w:val="006602D1"/>
    <w:rsid w:val="006605DC"/>
    <w:rsid w:val="006605ED"/>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CFD"/>
    <w:rsid w:val="00682DCA"/>
    <w:rsid w:val="00682ED3"/>
    <w:rsid w:val="00683392"/>
    <w:rsid w:val="00683683"/>
    <w:rsid w:val="006838C3"/>
    <w:rsid w:val="00683993"/>
    <w:rsid w:val="00683C0B"/>
    <w:rsid w:val="00683D7F"/>
    <w:rsid w:val="00684258"/>
    <w:rsid w:val="006849D0"/>
    <w:rsid w:val="00684E2E"/>
    <w:rsid w:val="00685725"/>
    <w:rsid w:val="00685764"/>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8E7"/>
    <w:rsid w:val="00695C33"/>
    <w:rsid w:val="00695D0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4AF6"/>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32D"/>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21C"/>
    <w:rsid w:val="006C187D"/>
    <w:rsid w:val="006C1AC0"/>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620"/>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738"/>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A32"/>
    <w:rsid w:val="00702BFC"/>
    <w:rsid w:val="00702C9C"/>
    <w:rsid w:val="007034BC"/>
    <w:rsid w:val="007035F6"/>
    <w:rsid w:val="007036E5"/>
    <w:rsid w:val="00703936"/>
    <w:rsid w:val="007040E4"/>
    <w:rsid w:val="007043EE"/>
    <w:rsid w:val="007044A4"/>
    <w:rsid w:val="007047A7"/>
    <w:rsid w:val="007048D4"/>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8EF"/>
    <w:rsid w:val="00707D11"/>
    <w:rsid w:val="007101EE"/>
    <w:rsid w:val="00710802"/>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324"/>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9CF"/>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4F"/>
    <w:rsid w:val="00733A74"/>
    <w:rsid w:val="00733A80"/>
    <w:rsid w:val="00733AA9"/>
    <w:rsid w:val="00733B3C"/>
    <w:rsid w:val="00733D4A"/>
    <w:rsid w:val="00733F4E"/>
    <w:rsid w:val="007341B9"/>
    <w:rsid w:val="00734391"/>
    <w:rsid w:val="0073455F"/>
    <w:rsid w:val="0073497A"/>
    <w:rsid w:val="00734E93"/>
    <w:rsid w:val="007350BA"/>
    <w:rsid w:val="007356D0"/>
    <w:rsid w:val="00735CCA"/>
    <w:rsid w:val="007361C3"/>
    <w:rsid w:val="0073637C"/>
    <w:rsid w:val="007368ED"/>
    <w:rsid w:val="00736D7B"/>
    <w:rsid w:val="00737060"/>
    <w:rsid w:val="0073759D"/>
    <w:rsid w:val="007377ED"/>
    <w:rsid w:val="007379C8"/>
    <w:rsid w:val="00737BBB"/>
    <w:rsid w:val="00737C8E"/>
    <w:rsid w:val="00737F20"/>
    <w:rsid w:val="007400A7"/>
    <w:rsid w:val="00740698"/>
    <w:rsid w:val="007406C0"/>
    <w:rsid w:val="00740733"/>
    <w:rsid w:val="00740AC1"/>
    <w:rsid w:val="00740B6E"/>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D08"/>
    <w:rsid w:val="00744FB1"/>
    <w:rsid w:val="0074576E"/>
    <w:rsid w:val="00745EBB"/>
    <w:rsid w:val="00745F9B"/>
    <w:rsid w:val="0074613A"/>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6DB1"/>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175"/>
    <w:rsid w:val="007743A1"/>
    <w:rsid w:val="007744EF"/>
    <w:rsid w:val="007750DC"/>
    <w:rsid w:val="00775330"/>
    <w:rsid w:val="00775BAA"/>
    <w:rsid w:val="00775EFD"/>
    <w:rsid w:val="00775F11"/>
    <w:rsid w:val="007762CD"/>
    <w:rsid w:val="00776443"/>
    <w:rsid w:val="0077666F"/>
    <w:rsid w:val="00776832"/>
    <w:rsid w:val="007768F2"/>
    <w:rsid w:val="00776BA0"/>
    <w:rsid w:val="00776E9E"/>
    <w:rsid w:val="0077703B"/>
    <w:rsid w:val="00777053"/>
    <w:rsid w:val="007776DA"/>
    <w:rsid w:val="007779E1"/>
    <w:rsid w:val="00777CD9"/>
    <w:rsid w:val="00777EE9"/>
    <w:rsid w:val="007804F4"/>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31"/>
    <w:rsid w:val="00785A8A"/>
    <w:rsid w:val="00785E0F"/>
    <w:rsid w:val="00786032"/>
    <w:rsid w:val="007861D1"/>
    <w:rsid w:val="00786272"/>
    <w:rsid w:val="007864B2"/>
    <w:rsid w:val="00786566"/>
    <w:rsid w:val="007865C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873"/>
    <w:rsid w:val="00790CD6"/>
    <w:rsid w:val="00790D2F"/>
    <w:rsid w:val="00791343"/>
    <w:rsid w:val="00791548"/>
    <w:rsid w:val="007916D2"/>
    <w:rsid w:val="00791ACE"/>
    <w:rsid w:val="00791ADE"/>
    <w:rsid w:val="00791AFB"/>
    <w:rsid w:val="00791BEA"/>
    <w:rsid w:val="007922A9"/>
    <w:rsid w:val="007924EF"/>
    <w:rsid w:val="007926B7"/>
    <w:rsid w:val="0079279A"/>
    <w:rsid w:val="00792867"/>
    <w:rsid w:val="00792B57"/>
    <w:rsid w:val="00792C8A"/>
    <w:rsid w:val="00792ECC"/>
    <w:rsid w:val="00792ED5"/>
    <w:rsid w:val="00793213"/>
    <w:rsid w:val="007939C7"/>
    <w:rsid w:val="00793BDD"/>
    <w:rsid w:val="00793DED"/>
    <w:rsid w:val="00793F70"/>
    <w:rsid w:val="0079436C"/>
    <w:rsid w:val="007947FB"/>
    <w:rsid w:val="00794980"/>
    <w:rsid w:val="007949DE"/>
    <w:rsid w:val="007950A8"/>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817"/>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89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B7ADA"/>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A14"/>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D35"/>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43"/>
    <w:rsid w:val="00820DF1"/>
    <w:rsid w:val="008210BC"/>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99"/>
    <w:rsid w:val="008306EC"/>
    <w:rsid w:val="00830F16"/>
    <w:rsid w:val="00831198"/>
    <w:rsid w:val="008312A4"/>
    <w:rsid w:val="008314BC"/>
    <w:rsid w:val="0083157F"/>
    <w:rsid w:val="00831F18"/>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42A"/>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1FB4"/>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0A"/>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5E"/>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B61"/>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6D4"/>
    <w:rsid w:val="008C59D5"/>
    <w:rsid w:val="008C5B10"/>
    <w:rsid w:val="008C5EE7"/>
    <w:rsid w:val="008C61C3"/>
    <w:rsid w:val="008C64CA"/>
    <w:rsid w:val="008C6C7A"/>
    <w:rsid w:val="008C6CE1"/>
    <w:rsid w:val="008C6F4F"/>
    <w:rsid w:val="008C730B"/>
    <w:rsid w:val="008C74CC"/>
    <w:rsid w:val="008C7905"/>
    <w:rsid w:val="008C79F9"/>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45"/>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939"/>
    <w:rsid w:val="00904A52"/>
    <w:rsid w:val="00904A62"/>
    <w:rsid w:val="00904B6D"/>
    <w:rsid w:val="00905816"/>
    <w:rsid w:val="009058DE"/>
    <w:rsid w:val="00905A06"/>
    <w:rsid w:val="00906100"/>
    <w:rsid w:val="00906627"/>
    <w:rsid w:val="009067B8"/>
    <w:rsid w:val="00906C4B"/>
    <w:rsid w:val="00906EED"/>
    <w:rsid w:val="00907071"/>
    <w:rsid w:val="0090715C"/>
    <w:rsid w:val="00907409"/>
    <w:rsid w:val="00907549"/>
    <w:rsid w:val="0090758F"/>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AA4"/>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21"/>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582"/>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E53"/>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4A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2E24"/>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FB1"/>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E8A"/>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500"/>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375"/>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5A"/>
    <w:rsid w:val="00997EFF"/>
    <w:rsid w:val="00997FB7"/>
    <w:rsid w:val="009A0212"/>
    <w:rsid w:val="009A031F"/>
    <w:rsid w:val="009A041C"/>
    <w:rsid w:val="009A0707"/>
    <w:rsid w:val="009A0962"/>
    <w:rsid w:val="009A10D9"/>
    <w:rsid w:val="009A1723"/>
    <w:rsid w:val="009A175B"/>
    <w:rsid w:val="009A19A4"/>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20"/>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3D87"/>
    <w:rsid w:val="009B4037"/>
    <w:rsid w:val="009B4458"/>
    <w:rsid w:val="009B4821"/>
    <w:rsid w:val="009B4BED"/>
    <w:rsid w:val="009B4C24"/>
    <w:rsid w:val="009B4C25"/>
    <w:rsid w:val="009B4FA0"/>
    <w:rsid w:val="009B5275"/>
    <w:rsid w:val="009B544A"/>
    <w:rsid w:val="009B5821"/>
    <w:rsid w:val="009B59B0"/>
    <w:rsid w:val="009B5A67"/>
    <w:rsid w:val="009B5CAE"/>
    <w:rsid w:val="009B611D"/>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62E"/>
    <w:rsid w:val="009D608A"/>
    <w:rsid w:val="009D609D"/>
    <w:rsid w:val="009D610C"/>
    <w:rsid w:val="009D62E7"/>
    <w:rsid w:val="009D69DA"/>
    <w:rsid w:val="009D6D32"/>
    <w:rsid w:val="009D75A4"/>
    <w:rsid w:val="009D76C8"/>
    <w:rsid w:val="009D7852"/>
    <w:rsid w:val="009D7DA0"/>
    <w:rsid w:val="009E0C95"/>
    <w:rsid w:val="009E0D2B"/>
    <w:rsid w:val="009E11A9"/>
    <w:rsid w:val="009E176B"/>
    <w:rsid w:val="009E1D73"/>
    <w:rsid w:val="009E1E13"/>
    <w:rsid w:val="009E1F70"/>
    <w:rsid w:val="009E1FFC"/>
    <w:rsid w:val="009E2A61"/>
    <w:rsid w:val="009E2F97"/>
    <w:rsid w:val="009E3235"/>
    <w:rsid w:val="009E35C1"/>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76B"/>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86E"/>
    <w:rsid w:val="00A04A92"/>
    <w:rsid w:val="00A04F7D"/>
    <w:rsid w:val="00A0533D"/>
    <w:rsid w:val="00A053CB"/>
    <w:rsid w:val="00A0559E"/>
    <w:rsid w:val="00A05A1F"/>
    <w:rsid w:val="00A05BA9"/>
    <w:rsid w:val="00A05CF4"/>
    <w:rsid w:val="00A05DFF"/>
    <w:rsid w:val="00A05FF8"/>
    <w:rsid w:val="00A062E5"/>
    <w:rsid w:val="00A06CE9"/>
    <w:rsid w:val="00A06F57"/>
    <w:rsid w:val="00A07264"/>
    <w:rsid w:val="00A072C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1F39"/>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4F13"/>
    <w:rsid w:val="00A152DD"/>
    <w:rsid w:val="00A15459"/>
    <w:rsid w:val="00A1562F"/>
    <w:rsid w:val="00A15766"/>
    <w:rsid w:val="00A157EC"/>
    <w:rsid w:val="00A15DBB"/>
    <w:rsid w:val="00A15F0D"/>
    <w:rsid w:val="00A15F14"/>
    <w:rsid w:val="00A15F65"/>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1AE"/>
    <w:rsid w:val="00A20253"/>
    <w:rsid w:val="00A2049C"/>
    <w:rsid w:val="00A205BF"/>
    <w:rsid w:val="00A20CA2"/>
    <w:rsid w:val="00A20DD3"/>
    <w:rsid w:val="00A2104B"/>
    <w:rsid w:val="00A210E9"/>
    <w:rsid w:val="00A210F3"/>
    <w:rsid w:val="00A2114F"/>
    <w:rsid w:val="00A2166A"/>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5F99"/>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2F76"/>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616"/>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8EC"/>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5A54"/>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9F9"/>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6A7"/>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190"/>
    <w:rsid w:val="00AB76D5"/>
    <w:rsid w:val="00AB7787"/>
    <w:rsid w:val="00AB78AC"/>
    <w:rsid w:val="00AB78B0"/>
    <w:rsid w:val="00AB7E40"/>
    <w:rsid w:val="00AC0732"/>
    <w:rsid w:val="00AC1191"/>
    <w:rsid w:val="00AC1281"/>
    <w:rsid w:val="00AC164D"/>
    <w:rsid w:val="00AC262F"/>
    <w:rsid w:val="00AC26FE"/>
    <w:rsid w:val="00AC2C88"/>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25"/>
    <w:rsid w:val="00AE4C51"/>
    <w:rsid w:val="00AE4C55"/>
    <w:rsid w:val="00AE4F01"/>
    <w:rsid w:val="00AE5323"/>
    <w:rsid w:val="00AE552C"/>
    <w:rsid w:val="00AE567B"/>
    <w:rsid w:val="00AE5749"/>
    <w:rsid w:val="00AE5AF7"/>
    <w:rsid w:val="00AE5E95"/>
    <w:rsid w:val="00AE62E0"/>
    <w:rsid w:val="00AE6433"/>
    <w:rsid w:val="00AE646D"/>
    <w:rsid w:val="00AE6584"/>
    <w:rsid w:val="00AE69BD"/>
    <w:rsid w:val="00AE6D12"/>
    <w:rsid w:val="00AE6EEB"/>
    <w:rsid w:val="00AE7199"/>
    <w:rsid w:val="00AE723D"/>
    <w:rsid w:val="00AE7944"/>
    <w:rsid w:val="00AE797D"/>
    <w:rsid w:val="00AE7992"/>
    <w:rsid w:val="00AE7C8A"/>
    <w:rsid w:val="00AF0202"/>
    <w:rsid w:val="00AF03B7"/>
    <w:rsid w:val="00AF077F"/>
    <w:rsid w:val="00AF0801"/>
    <w:rsid w:val="00AF10A5"/>
    <w:rsid w:val="00AF11E0"/>
    <w:rsid w:val="00AF12A5"/>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BE0"/>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0F3"/>
    <w:rsid w:val="00B15141"/>
    <w:rsid w:val="00B151C6"/>
    <w:rsid w:val="00B155A9"/>
    <w:rsid w:val="00B15A0F"/>
    <w:rsid w:val="00B161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2A42"/>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76F"/>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1DB6"/>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1B02"/>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530"/>
    <w:rsid w:val="00B90DC8"/>
    <w:rsid w:val="00B91356"/>
    <w:rsid w:val="00B91C36"/>
    <w:rsid w:val="00B91E0F"/>
    <w:rsid w:val="00B926E0"/>
    <w:rsid w:val="00B928B6"/>
    <w:rsid w:val="00B92DE1"/>
    <w:rsid w:val="00B92EFE"/>
    <w:rsid w:val="00B93626"/>
    <w:rsid w:val="00B939B3"/>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632"/>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9E0"/>
    <w:rsid w:val="00BB1B24"/>
    <w:rsid w:val="00BB1C4F"/>
    <w:rsid w:val="00BB1D50"/>
    <w:rsid w:val="00BB225D"/>
    <w:rsid w:val="00BB22BD"/>
    <w:rsid w:val="00BB29A6"/>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5CFD"/>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602"/>
    <w:rsid w:val="00C01835"/>
    <w:rsid w:val="00C01DA4"/>
    <w:rsid w:val="00C02026"/>
    <w:rsid w:val="00C02044"/>
    <w:rsid w:val="00C02192"/>
    <w:rsid w:val="00C023FA"/>
    <w:rsid w:val="00C0240E"/>
    <w:rsid w:val="00C02CDE"/>
    <w:rsid w:val="00C03125"/>
    <w:rsid w:val="00C03601"/>
    <w:rsid w:val="00C03892"/>
    <w:rsid w:val="00C039B6"/>
    <w:rsid w:val="00C039E4"/>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1C"/>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BE2"/>
    <w:rsid w:val="00C12EB5"/>
    <w:rsid w:val="00C12F97"/>
    <w:rsid w:val="00C13021"/>
    <w:rsid w:val="00C13504"/>
    <w:rsid w:val="00C13B18"/>
    <w:rsid w:val="00C13BFC"/>
    <w:rsid w:val="00C13C8A"/>
    <w:rsid w:val="00C13F22"/>
    <w:rsid w:val="00C13F33"/>
    <w:rsid w:val="00C140FE"/>
    <w:rsid w:val="00C1423E"/>
    <w:rsid w:val="00C14384"/>
    <w:rsid w:val="00C145F8"/>
    <w:rsid w:val="00C1469B"/>
    <w:rsid w:val="00C14DC5"/>
    <w:rsid w:val="00C14E12"/>
    <w:rsid w:val="00C14EEC"/>
    <w:rsid w:val="00C14F62"/>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9B"/>
    <w:rsid w:val="00C24CA2"/>
    <w:rsid w:val="00C24EE5"/>
    <w:rsid w:val="00C24F74"/>
    <w:rsid w:val="00C250CF"/>
    <w:rsid w:val="00C2544D"/>
    <w:rsid w:val="00C258D0"/>
    <w:rsid w:val="00C25D1A"/>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DD7"/>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CE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1D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A44"/>
    <w:rsid w:val="00C84B15"/>
    <w:rsid w:val="00C8534D"/>
    <w:rsid w:val="00C8565D"/>
    <w:rsid w:val="00C85A05"/>
    <w:rsid w:val="00C85B0E"/>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E70"/>
    <w:rsid w:val="00CA0F3E"/>
    <w:rsid w:val="00CA114D"/>
    <w:rsid w:val="00CA1225"/>
    <w:rsid w:val="00CA1303"/>
    <w:rsid w:val="00CA15C0"/>
    <w:rsid w:val="00CA18D2"/>
    <w:rsid w:val="00CA1A2D"/>
    <w:rsid w:val="00CA1B31"/>
    <w:rsid w:val="00CA2848"/>
    <w:rsid w:val="00CA2919"/>
    <w:rsid w:val="00CA2944"/>
    <w:rsid w:val="00CA29CE"/>
    <w:rsid w:val="00CA2C56"/>
    <w:rsid w:val="00CA3030"/>
    <w:rsid w:val="00CA3597"/>
    <w:rsid w:val="00CA3C31"/>
    <w:rsid w:val="00CA4229"/>
    <w:rsid w:val="00CA431A"/>
    <w:rsid w:val="00CA435C"/>
    <w:rsid w:val="00CA45FA"/>
    <w:rsid w:val="00CA4941"/>
    <w:rsid w:val="00CA4A3F"/>
    <w:rsid w:val="00CA4C14"/>
    <w:rsid w:val="00CA4CD7"/>
    <w:rsid w:val="00CA4F2C"/>
    <w:rsid w:val="00CA4FE7"/>
    <w:rsid w:val="00CA51A0"/>
    <w:rsid w:val="00CA5BEF"/>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78"/>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7BF"/>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41"/>
    <w:rsid w:val="00CE4E95"/>
    <w:rsid w:val="00CE51D5"/>
    <w:rsid w:val="00CE576E"/>
    <w:rsid w:val="00CE5861"/>
    <w:rsid w:val="00CE58B3"/>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3E9"/>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907"/>
    <w:rsid w:val="00D01A40"/>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D4F"/>
    <w:rsid w:val="00D04FC8"/>
    <w:rsid w:val="00D05393"/>
    <w:rsid w:val="00D054BA"/>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CB5"/>
    <w:rsid w:val="00D220E7"/>
    <w:rsid w:val="00D22148"/>
    <w:rsid w:val="00D221EC"/>
    <w:rsid w:val="00D22422"/>
    <w:rsid w:val="00D22D2B"/>
    <w:rsid w:val="00D233BE"/>
    <w:rsid w:val="00D23556"/>
    <w:rsid w:val="00D2390D"/>
    <w:rsid w:val="00D239EC"/>
    <w:rsid w:val="00D23B89"/>
    <w:rsid w:val="00D23CE2"/>
    <w:rsid w:val="00D23D97"/>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C6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7C2"/>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5813"/>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CF"/>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76"/>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3E"/>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7E8"/>
    <w:rsid w:val="00DA714A"/>
    <w:rsid w:val="00DA71AF"/>
    <w:rsid w:val="00DA727D"/>
    <w:rsid w:val="00DA7A85"/>
    <w:rsid w:val="00DA7BC7"/>
    <w:rsid w:val="00DA7E4C"/>
    <w:rsid w:val="00DB0407"/>
    <w:rsid w:val="00DB0487"/>
    <w:rsid w:val="00DB0564"/>
    <w:rsid w:val="00DB0814"/>
    <w:rsid w:val="00DB0FE7"/>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6B8"/>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C7D2F"/>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2E9"/>
    <w:rsid w:val="00DD5514"/>
    <w:rsid w:val="00DD5534"/>
    <w:rsid w:val="00DD5565"/>
    <w:rsid w:val="00DD5AFD"/>
    <w:rsid w:val="00DD5D2F"/>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1D"/>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D64"/>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A4A"/>
    <w:rsid w:val="00E0204F"/>
    <w:rsid w:val="00E020D7"/>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42A"/>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AEF"/>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DF"/>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6F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442"/>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9C"/>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169"/>
    <w:rsid w:val="00E538E0"/>
    <w:rsid w:val="00E53DC3"/>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D04"/>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15"/>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D41"/>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540"/>
    <w:rsid w:val="00E90AB7"/>
    <w:rsid w:val="00E90B1B"/>
    <w:rsid w:val="00E913F0"/>
    <w:rsid w:val="00E91514"/>
    <w:rsid w:val="00E915E1"/>
    <w:rsid w:val="00E919F0"/>
    <w:rsid w:val="00E91BF2"/>
    <w:rsid w:val="00E91DDE"/>
    <w:rsid w:val="00E91DFE"/>
    <w:rsid w:val="00E91E61"/>
    <w:rsid w:val="00E920B8"/>
    <w:rsid w:val="00E921C1"/>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2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036"/>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3985"/>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A28"/>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1C91"/>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3F4C"/>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CCA"/>
    <w:rsid w:val="00F60F7E"/>
    <w:rsid w:val="00F61158"/>
    <w:rsid w:val="00F61564"/>
    <w:rsid w:val="00F61701"/>
    <w:rsid w:val="00F61902"/>
    <w:rsid w:val="00F61FDE"/>
    <w:rsid w:val="00F62088"/>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080"/>
    <w:rsid w:val="00F732E4"/>
    <w:rsid w:val="00F73BD0"/>
    <w:rsid w:val="00F73D87"/>
    <w:rsid w:val="00F73F43"/>
    <w:rsid w:val="00F7400B"/>
    <w:rsid w:val="00F7442D"/>
    <w:rsid w:val="00F74491"/>
    <w:rsid w:val="00F744CE"/>
    <w:rsid w:val="00F74609"/>
    <w:rsid w:val="00F74664"/>
    <w:rsid w:val="00F74791"/>
    <w:rsid w:val="00F747CA"/>
    <w:rsid w:val="00F7497A"/>
    <w:rsid w:val="00F74A7A"/>
    <w:rsid w:val="00F74C0B"/>
    <w:rsid w:val="00F7564B"/>
    <w:rsid w:val="00F76337"/>
    <w:rsid w:val="00F763DF"/>
    <w:rsid w:val="00F76786"/>
    <w:rsid w:val="00F76841"/>
    <w:rsid w:val="00F76A31"/>
    <w:rsid w:val="00F76A60"/>
    <w:rsid w:val="00F76B03"/>
    <w:rsid w:val="00F76B74"/>
    <w:rsid w:val="00F77363"/>
    <w:rsid w:val="00F77613"/>
    <w:rsid w:val="00F77863"/>
    <w:rsid w:val="00F7792A"/>
    <w:rsid w:val="00F77C47"/>
    <w:rsid w:val="00F77CFA"/>
    <w:rsid w:val="00F77F1D"/>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0F4"/>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B9"/>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2B10"/>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530"/>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3F8A"/>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0FC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1AA4"/>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137"/>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1CF"/>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83"/>
    <w:rsid w:val="00FF609A"/>
    <w:rsid w:val="00FF6C87"/>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7AF0C7F1"/>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C8565D"/>
    <w:pPr>
      <w:keepNext/>
      <w:keepLines/>
      <w:numPr>
        <w:ilvl w:val="1"/>
        <w:numId w:val="10"/>
      </w:numPr>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C8565D"/>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H2"/>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H3"/>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D21CB5"/>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3GPPText"/>
    <w:link w:val="3GPPAgreementsChar"/>
    <w:qFormat/>
    <w:rsid w:val="007173A5"/>
    <w:pPr>
      <w:numPr>
        <w:numId w:val="9"/>
      </w:numPr>
      <w:spacing w:before="60" w:after="60"/>
    </w:p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7173A5"/>
    <w:rPr>
      <w:rFonts w:ascii="Times New Roman" w:hAnsi="Times New Roman"/>
      <w:sz w:val="22"/>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rPr>
  </w:style>
  <w:style w:type="character" w:customStyle="1" w:styleId="EditorsNoteChar">
    <w:name w:val="Editor's Note Char"/>
    <w:aliases w:val="EN Char"/>
    <w:link w:val="EditorsNote"/>
    <w:rsid w:val="00536CE3"/>
    <w:rPr>
      <w:rFonts w:ascii="Times New Roman" w:hAnsi="Times New Roman"/>
      <w:color w:val="FF0000"/>
      <w:lang w:val="en-GB"/>
    </w:rPr>
  </w:style>
  <w:style w:type="character" w:customStyle="1" w:styleId="NOZchn">
    <w:name w:val="NO Zchn"/>
    <w:rsid w:val="002C49EE"/>
    <w:rPr>
      <w:lang w:val="en-GB" w:eastAsia="en-US"/>
    </w:rPr>
  </w:style>
  <w:style w:type="character" w:customStyle="1" w:styleId="B2Char">
    <w:name w:val="B2 Char"/>
    <w:link w:val="B2"/>
    <w:rsid w:val="007924EF"/>
    <w:rPr>
      <w:rFonts w:ascii="Times New Roman" w:hAnsi="Times New Roman"/>
      <w:lang w:val="en-GB"/>
    </w:rPr>
  </w:style>
  <w:style w:type="paragraph" w:customStyle="1" w:styleId="References">
    <w:name w:val="References"/>
    <w:basedOn w:val="Normal"/>
    <w:rsid w:val="00A648EC"/>
    <w:pPr>
      <w:numPr>
        <w:ilvl w:val="2"/>
        <w:numId w:val="21"/>
      </w:numPr>
      <w:overflowPunct/>
      <w:autoSpaceDE/>
      <w:autoSpaceDN/>
      <w:adjustRightInd/>
      <w:spacing w:after="0"/>
      <w:textAlignment w:val="auto"/>
    </w:pPr>
    <w:rPr>
      <w:rFonts w:eastAsia="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334877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2317188">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59279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075341">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00892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F50D74AD-4034-4CE3-B6AE-ACCFB3CD8259}">
  <ds:schemaRefs>
    <ds:schemaRef ds:uri="http://schemas.openxmlformats.org/officeDocument/2006/bibliography"/>
  </ds:schemaRefs>
</ds:datastoreItem>
</file>

<file path=customXml/itemProps6.xml><?xml version="1.0" encoding="utf-8"?>
<ds:datastoreItem xmlns:ds="http://schemas.openxmlformats.org/officeDocument/2006/customXml" ds:itemID="{2DBF63C9-5FA5-4FE6-A1F4-14DBE3400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8</Pages>
  <Words>2901</Words>
  <Characters>16796</Characters>
  <Application>Microsoft Office Word</Application>
  <DocSecurity>0</DocSecurity>
  <Lines>289</Lines>
  <Paragraphs>135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19615</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35</cp:revision>
  <cp:lastPrinted>2016-05-08T07:33:00Z</cp:lastPrinted>
  <dcterms:created xsi:type="dcterms:W3CDTF">2018-08-10T19:19:00Z</dcterms:created>
  <dcterms:modified xsi:type="dcterms:W3CDTF">2018-11-02T19:27:00Z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2018-11-02 19:27:05Z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